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3B" w:rsidRPr="00FA39AF" w:rsidRDefault="00212D3B">
      <w:pPr>
        <w:rPr>
          <w:color w:val="FF0000"/>
          <w:sz w:val="18"/>
          <w:szCs w:val="18"/>
        </w:rPr>
      </w:pPr>
    </w:p>
    <w:p w:rsidR="00FE7C02" w:rsidRPr="00FA39AF" w:rsidRDefault="00FE7C02" w:rsidP="00FE7C02">
      <w:pPr>
        <w:spacing w:after="0"/>
        <w:ind w:firstLine="720"/>
        <w:jc w:val="right"/>
        <w:rPr>
          <w:rFonts w:cs="Sylfaen"/>
          <w:b/>
          <w:bCs/>
          <w:i/>
          <w:iCs/>
          <w:noProof/>
          <w:color w:val="FF0000"/>
          <w:sz w:val="18"/>
          <w:szCs w:val="18"/>
        </w:rPr>
      </w:pPr>
      <w:r w:rsidRPr="00FA39AF">
        <w:rPr>
          <w:rFonts w:cs="Sylfaen"/>
          <w:b/>
          <w:bCs/>
          <w:i/>
          <w:iCs/>
          <w:noProof/>
          <w:color w:val="FF0000"/>
          <w:sz w:val="18"/>
          <w:szCs w:val="18"/>
          <w:lang w:val="ka-GE"/>
        </w:rPr>
        <w:t xml:space="preserve">დანართი </w:t>
      </w:r>
      <w:r w:rsidRPr="00FA39AF">
        <w:rPr>
          <w:rFonts w:ascii="AcadNusx" w:hAnsi="AcadNusx"/>
          <w:b/>
          <w:i/>
          <w:color w:val="FF0000"/>
          <w:sz w:val="18"/>
          <w:szCs w:val="18"/>
          <w:lang w:val="ka-GE"/>
        </w:rPr>
        <w:t>#</w:t>
      </w:r>
      <w:r w:rsidR="00D94744">
        <w:rPr>
          <w:b/>
          <w:i/>
          <w:color w:val="FF0000"/>
          <w:sz w:val="18"/>
          <w:szCs w:val="18"/>
          <w:lang w:val="ka-GE"/>
        </w:rPr>
        <w:t>9</w:t>
      </w:r>
    </w:p>
    <w:p w:rsidR="004C3FF8" w:rsidRDefault="004C3FF8"/>
    <w:tbl>
      <w:tblPr>
        <w:tblW w:w="8915" w:type="dxa"/>
        <w:tblInd w:w="-25" w:type="dxa"/>
        <w:tblLook w:val="04A0" w:firstRow="1" w:lastRow="0" w:firstColumn="1" w:lastColumn="0" w:noHBand="0" w:noVBand="1"/>
      </w:tblPr>
      <w:tblGrid>
        <w:gridCol w:w="1500"/>
        <w:gridCol w:w="7415"/>
      </w:tblGrid>
      <w:tr w:rsidR="0012064E" w:rsidRPr="0012064E" w:rsidTr="005C4128">
        <w:trPr>
          <w:trHeight w:val="1155"/>
        </w:trPr>
        <w:tc>
          <w:tcPr>
            <w:tcW w:w="8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სამეცნიერო მიმართულებების კლასიფიკატორი</w:t>
            </w:r>
          </w:p>
        </w:tc>
      </w:tr>
      <w:tr w:rsidR="0012064E" w:rsidRPr="0012064E" w:rsidTr="005C4128">
        <w:trPr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კოდი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b/>
                <w:bCs/>
                <w:sz w:val="20"/>
                <w:szCs w:val="20"/>
              </w:rPr>
              <w:t>სამეცნიერო მიმართულება</w:t>
            </w:r>
          </w:p>
        </w:tc>
      </w:tr>
      <w:tr w:rsidR="0012064E" w:rsidRPr="0012064E" w:rsidTr="005C4128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b/>
                <w:bCs/>
                <w:sz w:val="20"/>
                <w:szCs w:val="20"/>
              </w:rPr>
              <w:t>სამეცნიერო ქვემიმართულება</w:t>
            </w:r>
          </w:p>
        </w:tc>
      </w:tr>
      <w:tr w:rsidR="0012064E" w:rsidRPr="0012064E" w:rsidTr="005C4128">
        <w:trPr>
          <w:trHeight w:val="51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4F1D3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საბუნებისმეტყველო მეცნიერებანი</w:t>
            </w:r>
          </w:p>
        </w:tc>
      </w:tr>
      <w:tr w:rsidR="0012064E" w:rsidRPr="0012064E" w:rsidTr="005C4128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მათემატიკა</w:t>
            </w:r>
          </w:p>
        </w:tc>
      </w:tr>
      <w:tr w:rsidR="0012064E" w:rsidRPr="0012064E" w:rsidTr="005C4128">
        <w:trPr>
          <w:trHeight w:val="16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EF6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წმინდა მათემატიკა,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გამოყენებითი მათემატიკა;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2064E">
              <w:rPr>
                <w:rFonts w:eastAsia="Times New Roman" w:cs="Times New Roman"/>
                <w:sz w:val="18"/>
                <w:szCs w:val="18"/>
              </w:rPr>
              <w:t>სტატისტიკა</w:t>
            </w:r>
            <w:proofErr w:type="gramEnd"/>
            <w:r w:rsidRPr="0012064E">
              <w:rPr>
                <w:rFonts w:eastAsia="Times New Roman" w:cs="Times New Roman"/>
                <w:sz w:val="18"/>
                <w:szCs w:val="18"/>
              </w:rPr>
              <w:t xml:space="preserve"> და ალბათობა- ამ უკანასკნელში შედის  კვლევის სტატისტიკური მეთოდოლოგიები, მაგრამ არ შედის კვლევები გამოყენებით სტატისტიკაში, რომელნიც შეტანილი უნდა იქნეს შესაბამის სფეროში (მაგალითად, ეკონომიკა, სოციოლოგია, და ა.შ.)</w:t>
            </w:r>
          </w:p>
        </w:tc>
      </w:tr>
      <w:tr w:rsidR="0012064E" w:rsidRPr="0012064E" w:rsidTr="005C4128">
        <w:trPr>
          <w:trHeight w:val="4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კომპიუტერული და საინფორმაციო მეცნიერებანი</w:t>
            </w:r>
          </w:p>
        </w:tc>
      </w:tr>
      <w:tr w:rsidR="0012064E" w:rsidRPr="0012064E" w:rsidTr="005C4128">
        <w:trPr>
          <w:trHeight w:val="8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EF6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კომპიუტერული მეცნიერებანი,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საინფორმაციო მეცნიერება და ბიოინფორმატიკა (ტექნიკურ-აპარატურული უზრუნველყოფის შემუშავება შედის 2.2-ში, სოციალური ასპექტი 5.8-ში)</w:t>
            </w:r>
          </w:p>
        </w:tc>
      </w:tr>
      <w:tr w:rsidR="0012064E" w:rsidRPr="0012064E" w:rsidTr="005C4128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ფიზიკური მეცნიერებანი</w:t>
            </w:r>
          </w:p>
        </w:tc>
      </w:tr>
      <w:tr w:rsidR="0012064E" w:rsidRPr="0012064E" w:rsidTr="005C4128">
        <w:trPr>
          <w:trHeight w:val="324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95845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ატომური,</w:t>
            </w:r>
            <w:r w:rsidR="00F0533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0533E">
              <w:rPr>
                <w:rFonts w:eastAsia="Times New Roman" w:cs="Times New Roman"/>
                <w:sz w:val="18"/>
                <w:szCs w:val="18"/>
              </w:rPr>
              <w:t>მოლეკულური და ქიმიური ფიზიკა (ატომებისა და მოლეკულების ფიზიკა, შეჯახებისა და გამოსხივებასთან ურთიერთქმედების ჩათვლით</w:t>
            </w:r>
            <w:r w:rsidR="00195845">
              <w:rPr>
                <w:rFonts w:eastAsia="Times New Roman" w:cs="Times New Roman"/>
                <w:sz w:val="18"/>
                <w:szCs w:val="18"/>
              </w:rPr>
              <w:t>, მაგნიტური რეზონანსები,</w:t>
            </w:r>
            <w:r w:rsidRPr="00195845">
              <w:rPr>
                <w:rFonts w:eastAsia="Times New Roman" w:cs="Times New Roman"/>
                <w:sz w:val="18"/>
                <w:szCs w:val="18"/>
              </w:rPr>
              <w:t xml:space="preserve"> მესბაუერის ეფექტი (იგივე ბირთვული გამა-რეზონანსი)</w:t>
            </w:r>
            <w:r w:rsidR="00195845">
              <w:rPr>
                <w:rFonts w:eastAsia="Times New Roman" w:cs="Times New Roman"/>
                <w:sz w:val="18"/>
                <w:szCs w:val="18"/>
              </w:rPr>
              <w:t>)</w:t>
            </w:r>
            <w:r w:rsidRPr="00195845">
              <w:rPr>
                <w:rFonts w:eastAsia="Times New Roman" w:cs="Times New Roman"/>
                <w:sz w:val="18"/>
                <w:szCs w:val="18"/>
              </w:rPr>
              <w:t xml:space="preserve">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კონდენსირებული გარემოს ფიზიკა (რაშიც ადრე შედიოდა მყარი სხეულის ფიზიკა, ზეგამტარობა);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ელემენტარული ნაწილაკების და ველების ფიზიკა;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ბირთვული ფიზიკა; 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სითხე-აირებისა და პლაზმის ფიზიკა (ზედაპირის მოვლენათა ფიზიკის ჩათვლით);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ოპტიკა (ლაზერული და კვანტური ოპტიკის ჩათვლით);  </w:t>
            </w:r>
          </w:p>
          <w:p w:rsidR="005D7B29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აკუსტიკა;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ასტრონომია (ასტროფიზიკის, კოსმოსის  მეცნიერების ჩათვლით)</w:t>
            </w:r>
          </w:p>
        </w:tc>
      </w:tr>
      <w:tr w:rsidR="0012064E" w:rsidRPr="0012064E" w:rsidTr="005C4128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ქიმიური მეცნიერებანი</w:t>
            </w:r>
          </w:p>
        </w:tc>
      </w:tr>
      <w:tr w:rsidR="0012064E" w:rsidRPr="0012064E" w:rsidTr="005C4128">
        <w:trPr>
          <w:trHeight w:val="177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3B797E" w:rsidRDefault="009F503D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ორგანული ქიმია</w:t>
            </w:r>
            <w:r w:rsidR="0012064E" w:rsidRPr="003B797E">
              <w:rPr>
                <w:rFonts w:eastAsia="Times New Roman" w:cs="Times New Roman"/>
                <w:sz w:val="18"/>
                <w:szCs w:val="18"/>
              </w:rPr>
              <w:t xml:space="preserve">;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არაორგანული და ბირთვული ქიმია;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ფიზიკური ქიმია, პოლი</w:t>
            </w:r>
            <w:r w:rsidR="003B797E">
              <w:rPr>
                <w:rFonts w:eastAsia="Times New Roman" w:cs="Times New Roman"/>
                <w:sz w:val="18"/>
                <w:szCs w:val="18"/>
              </w:rPr>
              <w:t xml:space="preserve">მერების შემსწავლელი მეცნიერება, 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>ელექტროქ</w:t>
            </w:r>
            <w:r w:rsidR="007759D9">
              <w:rPr>
                <w:rFonts w:eastAsia="Times New Roman" w:cs="Times New Roman"/>
                <w:sz w:val="18"/>
                <w:szCs w:val="18"/>
              </w:rPr>
              <w:t>იმია ( მშრალი ბატარეები, აკუმულ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ატორები, სათბობი ელემენტები, კოროზიული ლითონები, ელექტროლიზი); 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კოლოიდური ქიმია;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ანალიზური ქიმია</w:t>
            </w:r>
          </w:p>
        </w:tc>
      </w:tr>
      <w:tr w:rsidR="0012064E" w:rsidRPr="0012064E" w:rsidTr="005C4128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დედამიწის და მათთან დაკავშირებული გარემოს შემსწავლელი მეცნიერებანი</w:t>
            </w:r>
          </w:p>
        </w:tc>
      </w:tr>
      <w:tr w:rsidR="0012064E" w:rsidRPr="0012064E" w:rsidTr="005C4128">
        <w:trPr>
          <w:trHeight w:val="1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გეომეცნიერებანი, მრავალდარგობრივი დისციპლინები;   </w:t>
            </w:r>
          </w:p>
          <w:p w:rsidR="003B797E" w:rsidRPr="003B797E" w:rsidRDefault="003B797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მინერალოგია;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პალეონტოლოგია;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გეოქიმია  და გეოფიზიკა;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ფიზიკური გეოგრაფია;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გეოლოგია;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ვულკანოლოგია;  </w:t>
            </w:r>
          </w:p>
          <w:p w:rsidR="009F503D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გარემოს შემსწავლელი მეცნიერებანი (სოცი</w:t>
            </w:r>
            <w:r w:rsidR="009F503D">
              <w:rPr>
                <w:rFonts w:eastAsia="Times New Roman" w:cs="Times New Roman"/>
                <w:sz w:val="18"/>
                <w:szCs w:val="18"/>
              </w:rPr>
              <w:t>ალური ასპექტები შედის 5.7-ში);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მეტეოროლოგია და ატმოსფერული მეცნიერებები;  </w:t>
            </w:r>
          </w:p>
          <w:p w:rsidR="00F36E3F" w:rsidRDefault="00F36E3F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კლიმატოლოგია;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ოკეანოგრაფია,  ჰიდროლოგია, წყლის რესურსები</w:t>
            </w:r>
          </w:p>
        </w:tc>
      </w:tr>
      <w:tr w:rsidR="0012064E" w:rsidRPr="0012064E" w:rsidTr="005C4128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ბიოლოგიური მეცნიერებები</w:t>
            </w:r>
          </w:p>
        </w:tc>
      </w:tr>
      <w:tr w:rsidR="003D7F7F" w:rsidRPr="0012064E" w:rsidTr="00EF621C">
        <w:trPr>
          <w:trHeight w:val="415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F7F" w:rsidRPr="0012064E" w:rsidRDefault="003D7F7F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უჯრედული ბიოლოგია, მიკრობიოლოგია; 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ვირუსოლოგია;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ბიოქიმია და მოლეკულური ბიოლოგია; </w:t>
            </w:r>
          </w:p>
          <w:p w:rsidR="00E47B5E" w:rsidRDefault="00E47B5E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ბიოქიმიური კვლევის მეთოდები;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მიკოლოგია;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ბიოფიზიკა</w:t>
            </w:r>
            <w:r w:rsidRPr="003B797E">
              <w:rPr>
                <w:rFonts w:eastAsia="Times New Roman" w:cs="Times New Roman"/>
                <w:b/>
                <w:bCs/>
                <w:sz w:val="18"/>
                <w:szCs w:val="18"/>
              </w:rPr>
              <w:br w:type="page"/>
            </w:r>
            <w:r w:rsidR="00E47B5E">
              <w:rPr>
                <w:rFonts w:eastAsia="Times New Roman" w:cs="Times New Roman"/>
                <w:b/>
                <w:bCs/>
                <w:sz w:val="18"/>
                <w:szCs w:val="18"/>
              </w:rPr>
              <w:t>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გენეტიკა და მემკვიდრეობითობა (სამედიცინო გენეტიკა შედის 3-ში);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რეპროდუქციული ბიოლოგია (სამედიცინო ასპექტები შედის 3-ში);  </w:t>
            </w:r>
          </w:p>
          <w:p w:rsidR="003D7F7F" w:rsidRPr="003B797E" w:rsidRDefault="00E47B5E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განვითარების ბიოლოგია;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მემცენარეობა, ბოტანიკა;</w:t>
            </w:r>
          </w:p>
          <w:p w:rsidR="003D7F7F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ზოოლოგია, ორნითოლოგია, ენტომოლოგია,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ქცევით მეცნიერებათა ბიოლოგია;</w:t>
            </w:r>
          </w:p>
          <w:p w:rsidR="00E47B5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ზღვის ბიოლოგია,მტკნარი წყლის ბიოლოგია, ლიმნოლოგია; ეკოლოგია;</w:t>
            </w:r>
            <w:r w:rsidR="00E47B5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47B5E">
              <w:rPr>
                <w:rFonts w:eastAsia="Times New Roman" w:cs="Times New Roman"/>
                <w:sz w:val="18"/>
                <w:szCs w:val="18"/>
              </w:rPr>
              <w:t>ბიომრავა</w:t>
            </w:r>
            <w:r w:rsidR="00E47B5E">
              <w:rPr>
                <w:rFonts w:eastAsia="Times New Roman" w:cs="Times New Roman"/>
                <w:sz w:val="18"/>
                <w:szCs w:val="18"/>
              </w:rPr>
              <w:t>ლფეროვნების კონსერვაცია;</w:t>
            </w:r>
          </w:p>
          <w:p w:rsidR="003D7F7F" w:rsidRPr="00E47B5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47B5E">
              <w:rPr>
                <w:rFonts w:eastAsia="Times New Roman" w:cs="Times New Roman"/>
                <w:sz w:val="18"/>
                <w:szCs w:val="18"/>
              </w:rPr>
              <w:t xml:space="preserve">ბიოლოგია (თეორიული, მათემატიკური, თერმული, კრიობიოლოგია, ბიოლოგიური რითმი), ევოლუციური ბიოლოგია;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ბიოლოგიის სხვა დარგები</w:t>
            </w:r>
          </w:p>
        </w:tc>
      </w:tr>
      <w:tr w:rsidR="0012064E" w:rsidRPr="0012064E" w:rsidTr="00EF621C">
        <w:trPr>
          <w:trHeight w:val="3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საბუნებისმეტყველო მეცნიერებანი</w:t>
            </w:r>
          </w:p>
        </w:tc>
      </w:tr>
      <w:tr w:rsidR="0012064E" w:rsidRPr="0012064E" w:rsidTr="00EF621C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ინჟინერია და ტექნოლოგიები</w:t>
            </w:r>
          </w:p>
        </w:tc>
      </w:tr>
      <w:tr w:rsidR="0012064E" w:rsidRPr="0012064E" w:rsidTr="00EF621C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სამოქალაქო ინჟინერია</w:t>
            </w:r>
          </w:p>
        </w:tc>
      </w:tr>
      <w:tr w:rsidR="0012064E" w:rsidRPr="0012064E" w:rsidTr="005C4128">
        <w:trPr>
          <w:trHeight w:val="10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სამოქალაქო ინჟინერია;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არქიტექტურული ინჟინერია;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სამშენებლო ინჟინერია, მუნიციპალური და სტრუქტურული ინჟინერია;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სატრანსპორტო ინჟინერია</w:t>
            </w:r>
          </w:p>
        </w:tc>
      </w:tr>
      <w:tr w:rsidR="0012064E" w:rsidRPr="0012064E" w:rsidTr="005C4128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ელექტროინჟინერია, ელექტრონული ინჟინერია, საინფორმაციო ინჟინერია</w:t>
            </w:r>
          </w:p>
        </w:tc>
      </w:tr>
      <w:tr w:rsidR="0012064E" w:rsidRPr="0012064E" w:rsidTr="005C4128">
        <w:trPr>
          <w:trHeight w:val="181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ელექტრო და ელექტრონული ინჟინერია;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რო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>ბოტექნიკა და ავტომატური მართვა;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ავტომატიზაცია და მართვის სისტემები;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საკომუნიკაციო ინჟინერია და სისტემები;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ტელეკომუნიკაციები;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კომპიუტერის აპარატურული უზრუნველყოფა და კომპიუტერული არქიტექტურა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მექანიკური ინჟინერია</w:t>
            </w:r>
          </w:p>
        </w:tc>
      </w:tr>
      <w:tr w:rsidR="0012064E" w:rsidRPr="0012064E" w:rsidTr="005C4128">
        <w:trPr>
          <w:trHeight w:val="17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მექანიკური ინჟინერია;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გამოყენებითი მექანიკა;  </w:t>
            </w:r>
          </w:p>
          <w:p w:rsidR="003B797E" w:rsidRPr="003B797E" w:rsidRDefault="003B797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თერმოდინამიკა;</w:t>
            </w:r>
          </w:p>
          <w:p w:rsidR="003B797E" w:rsidRPr="003B797E" w:rsidRDefault="003B797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საავიაციო ინჟინერია;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ბირთვულ ტექნოლოგიებთან დაკავშირებული ინჟინერია (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 xml:space="preserve">ბირთვული ფიზიკა </w:t>
            </w:r>
            <w:r w:rsidR="003265D6" w:rsidRPr="003B797E">
              <w:rPr>
                <w:rFonts w:eastAsia="Times New Roman" w:cs="Times New Roman"/>
                <w:sz w:val="18"/>
                <w:szCs w:val="18"/>
              </w:rPr>
              <w:t xml:space="preserve"> შედის 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>1.3-ში);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აუდიო ინჟინერია, საიმედოობის ანალიზი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ქიმიური ტექნოლოგია</w:t>
            </w:r>
          </w:p>
        </w:tc>
      </w:tr>
      <w:tr w:rsidR="0012064E" w:rsidRPr="0012064E" w:rsidTr="005C4128">
        <w:trPr>
          <w:trHeight w:val="60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ქიმიური ინჟინერია (წარმოება, პროდუქცია); 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ქიმიური პროცესების ტექნოლოგია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მასალათა ტექნოლოგია</w:t>
            </w:r>
          </w:p>
        </w:tc>
      </w:tr>
      <w:tr w:rsidR="0012064E" w:rsidRPr="0012064E" w:rsidTr="005C4128">
        <w:trPr>
          <w:trHeight w:val="22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მასალათა ტექნოლოგია;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კერამიკა;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დაფარვა და დასაფერი გარსები;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კომპოზიტები (ლამინატების, არმირებული პლასტიკატების, ლითონკერამიკის, კომბინირებული ბუნებრივი და სინთეზური ბოჭკოს ქსოვილების  შევსებული კომპოზიტების ჩათვლით);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ქაღალდი და ხის მასალა; </w:t>
            </w:r>
          </w:p>
          <w:p w:rsidR="0012064E" w:rsidRPr="002E5738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საფეიქრო ქსოვილები/ნაკეთობანი;</w:t>
            </w:r>
            <w:r w:rsidR="002E573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E5738">
              <w:rPr>
                <w:rFonts w:eastAsia="Times New Roman" w:cs="Times New Roman"/>
                <w:sz w:val="18"/>
                <w:szCs w:val="18"/>
              </w:rPr>
              <w:t xml:space="preserve">სინთეზური საღებავების,  ბოჭკოების ჩათვლით; </w:t>
            </w:r>
            <w:r w:rsidRPr="0063571A">
              <w:rPr>
                <w:rFonts w:eastAsia="Times New Roman" w:cs="Times New Roman"/>
                <w:sz w:val="18"/>
                <w:szCs w:val="18"/>
              </w:rPr>
              <w:t>(ნანომასალები  შედის 2.10-ში; ბიომასალები 2.9-ში)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სამედიცინო ტექნოლოგია</w:t>
            </w:r>
          </w:p>
        </w:tc>
      </w:tr>
      <w:tr w:rsidR="0012064E" w:rsidRPr="0012064E" w:rsidTr="005C4128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სამედიცინო ტექნოლოგია;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სამედიცინო ლაბორატორიული ტექნოლოგია (ლაბორატორიული ნიმუშების ანალიზის, დიაგნოსტიკური ტექნოლოგიების ჩათვლით); (ბიომასალები შედის 2.9-ში [ცოცხალი მასალის ფიზიკური მახასიათებლები, როგორიცაა სამედიცინო იმპლანტები, ხელსაწყოები, სენსორები])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გარემოს შემსწავლელი ინჟინერია</w:t>
            </w:r>
          </w:p>
        </w:tc>
      </w:tr>
      <w:tr w:rsidR="0012064E" w:rsidRPr="0012064E" w:rsidTr="005C4128">
        <w:trPr>
          <w:trHeight w:val="15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გარემოს და გეოლოგიური ინჟინერია,  გეოტექნიკა;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ნავთობმრეწველობა  (საწვავი), ენერგია და საწვავი;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დისტანციური ზონდირება;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სამთო და სასარგებლო წიაღისეულის გადამუშავება;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საზღვაო ინჟინერია,  საზღვაო ხომალდები 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ოკეანის ინჟინერია 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ეკოლოგიური ბიოტექნოლოგია</w:t>
            </w:r>
          </w:p>
        </w:tc>
      </w:tr>
      <w:tr w:rsidR="0012064E" w:rsidRPr="0012064E" w:rsidTr="005C4128">
        <w:trPr>
          <w:trHeight w:val="10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გარემოსდაცვითი  ბიოტექნოლოგიები;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ბიორემედიაცია,   დიაგნოსტიკური ბიოტექნოლოგიები (დნმ ჩიპები და ბიოსენსორული მოწყობილობები)  გარემოს მენეჯმენტში;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გარემოსდაცვითი  ბიოტექნოლოგიების ეთიკა)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სამრეწველო ბიოტექნოლოგია</w:t>
            </w:r>
          </w:p>
        </w:tc>
      </w:tr>
      <w:tr w:rsidR="0012064E" w:rsidRPr="0012064E" w:rsidTr="005C4128">
        <w:trPr>
          <w:trHeight w:val="19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006" w:rsidRPr="00964006" w:rsidRDefault="0012064E" w:rsidP="00EF62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სამრეწველო ბიოტექნოლოგია; </w:t>
            </w:r>
          </w:p>
          <w:p w:rsidR="00964006" w:rsidRPr="00964006" w:rsidRDefault="0012064E" w:rsidP="00EF62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ბიოპროცესების ტექნოლოგიები (ინდუსტრიული პროცესები, რომელიც ეფუძნება ბიოლოგიურ აგენტებს პროცესის გასააქტიურებლად), ბიოკატალიზი, ფერმენტაცია; </w:t>
            </w:r>
          </w:p>
          <w:p w:rsidR="0012064E" w:rsidRPr="001B7BFA" w:rsidRDefault="0012064E" w:rsidP="00EF62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>ბიოპროდუქტები (პროდუქტები,რომლებიც წარმოებულია ბიოლოგიური  ნედლეულისა</w:t>
            </w:r>
            <w:r w:rsidR="00CB5C31">
              <w:rPr>
                <w:rFonts w:eastAsia="Times New Roman" w:cs="Times New Roman"/>
                <w:sz w:val="18"/>
                <w:szCs w:val="18"/>
              </w:rPr>
              <w:t xml:space="preserve">გან) ბიომასალები, ბიოპლასტიკები, </w:t>
            </w:r>
            <w:r w:rsidRPr="001B7BFA">
              <w:rPr>
                <w:rFonts w:eastAsia="Times New Roman" w:cs="Times New Roman"/>
                <w:sz w:val="18"/>
                <w:szCs w:val="18"/>
              </w:rPr>
              <w:t>ბიოსაწვავები, ბიოწარმოშობის მასალები და სუფთა ქიმიკატები, ბიოწარმოშობის ახალი  მასალები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ნანო-ტექნოლოგია</w:t>
            </w:r>
          </w:p>
        </w:tc>
      </w:tr>
      <w:tr w:rsidR="0012064E" w:rsidRPr="0012064E" w:rsidTr="005C4128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006" w:rsidRPr="00964006" w:rsidRDefault="0012064E" w:rsidP="00EF62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ნანო-მასალები (პროდუქცია და მახასიათებლები); </w:t>
            </w:r>
          </w:p>
          <w:p w:rsidR="0012064E" w:rsidRPr="00964006" w:rsidRDefault="0012064E" w:rsidP="00EF62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>ნანო- პროცესები; (ბიომასალები შედის 2.9-ში)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სხვა საინჟინრო ტექნოლოგიები</w:t>
            </w:r>
          </w:p>
        </w:tc>
      </w:tr>
      <w:tr w:rsidR="0012064E" w:rsidRPr="0012064E" w:rsidTr="005C4128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459B" w:rsidRPr="005F459B" w:rsidRDefault="0012064E" w:rsidP="00EF62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459B">
              <w:rPr>
                <w:rFonts w:eastAsia="Times New Roman" w:cs="Times New Roman"/>
                <w:sz w:val="18"/>
                <w:szCs w:val="18"/>
              </w:rPr>
              <w:t>საკვები და სასმელი პროდუქტები;</w:t>
            </w:r>
          </w:p>
          <w:p w:rsidR="0012064E" w:rsidRPr="005F459B" w:rsidRDefault="0012064E" w:rsidP="00EF62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459B">
              <w:rPr>
                <w:rFonts w:eastAsia="Times New Roman" w:cs="Times New Roman"/>
                <w:sz w:val="18"/>
                <w:szCs w:val="18"/>
              </w:rPr>
              <w:t>სხვა საინჟინრო ტექნოლოგიები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მედიცინისა და ჯანმრთელობის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ფუნდამენტური მედიცინა </w:t>
            </w:r>
          </w:p>
        </w:tc>
      </w:tr>
      <w:tr w:rsidR="0012064E" w:rsidRPr="0012064E" w:rsidTr="005C4128">
        <w:trPr>
          <w:trHeight w:val="19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ანატომია და მორფოლოგია (მემცენარეობა 1.6-ში);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ადამიანის გენეტიკა;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იმუნოლოგია;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ნეირომეცნიერებანი  ფსიქოფიზიოლოგიის ჩათვლით);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ფარმაკოლოგია და ფარმაცია;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სამედიცინო ქიმია;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ტოქსიკოლოგია; </w:t>
            </w:r>
          </w:p>
          <w:p w:rsidR="00587B2B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ფიზ</w:t>
            </w:r>
            <w:r w:rsidR="00587B2B">
              <w:rPr>
                <w:rFonts w:eastAsia="Times New Roman" w:cs="Times New Roman"/>
                <w:sz w:val="18"/>
                <w:szCs w:val="18"/>
              </w:rPr>
              <w:t>იოლოგია (ციტოლოგიის ჩათვლით);</w:t>
            </w:r>
          </w:p>
          <w:p w:rsidR="0012064E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პათოლოგია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კლინიკური მედიცინა</w:t>
            </w:r>
          </w:p>
        </w:tc>
      </w:tr>
      <w:tr w:rsidR="0012064E" w:rsidRPr="0012064E" w:rsidTr="005C4128">
        <w:trPr>
          <w:trHeight w:val="77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ანდროლოგია;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მეანობა და გინეკოლოგია;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პედიატრია;  </w:t>
            </w:r>
          </w:p>
          <w:p w:rsidR="00EB3B7E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კარდიო </w:t>
            </w:r>
            <w:r w:rsidR="00EB3B7E">
              <w:rPr>
                <w:rFonts w:eastAsia="Times New Roman" w:cs="Times New Roman"/>
                <w:sz w:val="18"/>
                <w:szCs w:val="18"/>
              </w:rPr>
              <w:t>და გულ- სისხლძარღვთა სისტემები;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პერიფერიული ვასკულარული დაავადებები;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ჰემატოლოგია;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რესპირატორული სისტემები;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კრიტიკული და გადაუდებელი მედიცინა;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ანესთეზიოლოგია;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ორთოპედია;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ქირურგია;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რადიოლოგია, ბირთვული მედიცინა  და სხივური თერაპია;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ტრანსპლანტაცია;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სტომატოლოგია, ყბასახის ქირურგია და მედიცინა;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დერმატოლოგია და ვენეროლოგია;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ალერგოლოგია;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რევმატოლოგია;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ენდოკრინოლოგია და ნივთიერებათა ცვლა (დიაბეტისა და ჰორმონების ჩათვლით);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გასტროენტეროლოგია და ჰეპატოლოგია;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უროლოგია და ნეფროლოგია;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ონკოლოგია;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ოფთალმოლოგია;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ოტორინოლარინგოლოგია;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ფსიქიატრია;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კლინიკური ნევროლოგია;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გერიატრია და გერონტოლოგია;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ზოგადი და შინაგანი მედიცინა;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სხვა კლინიკური მედიცინის დარგები; </w:t>
            </w:r>
          </w:p>
          <w:p w:rsidR="0012064E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4E38A6">
              <w:rPr>
                <w:rFonts w:eastAsia="Times New Roman" w:cs="Times New Roman"/>
                <w:sz w:val="18"/>
                <w:szCs w:val="18"/>
              </w:rPr>
              <w:t>ინტეგრირებული  და</w:t>
            </w:r>
            <w:proofErr w:type="gramEnd"/>
            <w:r w:rsidRPr="004E38A6">
              <w:rPr>
                <w:rFonts w:eastAsia="Times New Roman" w:cs="Times New Roman"/>
                <w:sz w:val="18"/>
                <w:szCs w:val="18"/>
              </w:rPr>
              <w:t xml:space="preserve"> კომპლემენტალური მედიცინა (ალტერნატიული პრაქტიკული სისტემები).</w:t>
            </w:r>
            <w:bookmarkStart w:id="0" w:name="_GoBack"/>
            <w:bookmarkEnd w:id="0"/>
          </w:p>
        </w:tc>
      </w:tr>
      <w:tr w:rsidR="0012064E" w:rsidRPr="0012064E" w:rsidTr="005C4128">
        <w:trPr>
          <w:trHeight w:val="5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ჯანმრთელობის მეცნიერებანი</w:t>
            </w:r>
          </w:p>
        </w:tc>
      </w:tr>
      <w:tr w:rsidR="0012064E" w:rsidRPr="0012064E" w:rsidTr="005C4128">
        <w:trPr>
          <w:trHeight w:val="387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ჯანდაცვის მეცნიერებანი და სერვისები (მოიცავს ჰოსპიტალურ ადმინისტრირებას, ჯანდაცვის დაფინანსებას);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ჯან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 xml:space="preserve">დაცვის პოლიტიკა და სერვისები;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ავადმყოფი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>ს მოვლა, კვება და  დიეტეტიკა;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ჯანდაცვა და გარემოს ჰიგიენა;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ტროპიკული მედიცინა;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პარაზიტოლოგია;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ინფექციური დაავადებები; </w:t>
            </w:r>
          </w:p>
          <w:p w:rsidR="00363100" w:rsidRPr="00363100" w:rsidRDefault="00363100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ეპიდემიოლოგია;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ოკუპაციური ჯანმრთელობა (პროფესიული დაავადებები);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სპ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 xml:space="preserve">ორტი და ფიტნეს მეცნიერებანი;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სოციალური ბიოსამედიცინო მეცნიერებანი (მოიცავს ოჯახის დაგეგმვას, სექსუალურ ჯანმრთელობას, ფსიქო-ონკოლოგიას,  ბიოსამედიცინო კვლევის პოლიტიკურ და სოციალურ ეფექტებს); </w:t>
            </w:r>
          </w:p>
          <w:p w:rsid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სამედიცინო ეთიკა; </w:t>
            </w:r>
          </w:p>
          <w:p w:rsidR="0012064E" w:rsidRPr="00363100" w:rsidRDefault="00E642C6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ნარკომანია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სამედიცინო ბიოტექნოლოგია</w:t>
            </w:r>
          </w:p>
        </w:tc>
      </w:tr>
      <w:tr w:rsidR="0012064E" w:rsidRPr="0012064E" w:rsidTr="005C4128">
        <w:trPr>
          <w:trHeight w:val="22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ჯანმრთელობასთან </w:t>
            </w:r>
            <w:r w:rsidR="00AE41B7" w:rsidRPr="00AE41B7">
              <w:rPr>
                <w:rFonts w:eastAsia="Times New Roman" w:cs="Times New Roman"/>
                <w:sz w:val="18"/>
                <w:szCs w:val="18"/>
              </w:rPr>
              <w:t xml:space="preserve">დაკავშირებული ბიოტექნოლოგიები; </w:t>
            </w:r>
          </w:p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უჯრედებზე, ქსოვილებისა და მთლიანი ორგანიზმზე ზემოქმედებაში (რეპროდუქციის ჩათვლით)  ჩართული ტექნოლოგიები; </w:t>
            </w:r>
          </w:p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დნმ-ის, ცილებისა და ფერმენტების იდენტიფიცირების პროცესში ჩართული ტექნოლოგიები და მათი ზემოქმედება დაავადების გამოვლინებაზე, ჯანმრთელობასა და კეთილდღეობაზე, გენური დიაგნოსტიკა და თერაპიული ინტერვენცია (ფარმაკოგენეტიკა, გენური თერაპია);</w:t>
            </w:r>
          </w:p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ბიომასალები (ბიოიმპლანტები, ბიომოწყობილობები, ბიოსენსორები); </w:t>
            </w:r>
          </w:p>
          <w:p w:rsidR="0012064E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ეთიკასთან დაკავშირებული სამედიცინო ბიოტექნოლოგიები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მედიცინის სხვა დარგები</w:t>
            </w:r>
          </w:p>
        </w:tc>
      </w:tr>
      <w:tr w:rsidR="0012064E" w:rsidRPr="0012064E" w:rsidTr="005C4128">
        <w:trPr>
          <w:trHeight w:val="57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1B7" w:rsidRPr="00AE41B7" w:rsidRDefault="00AE41B7" w:rsidP="00EF62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სასამართლო მედიცინა </w:t>
            </w:r>
          </w:p>
          <w:p w:rsidR="0012064E" w:rsidRPr="00AE41B7" w:rsidRDefault="0012064E" w:rsidP="00EF62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მედიცინის სხვა დარგები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აგრარული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სოფლის მეურნეობა, მეტყევეობა და მეთევზეობა</w:t>
            </w:r>
          </w:p>
        </w:tc>
      </w:tr>
      <w:tr w:rsidR="0012064E" w:rsidRPr="0012064E" w:rsidTr="005C4128">
        <w:trPr>
          <w:trHeight w:val="177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სოფლის მეურნეობა; </w:t>
            </w:r>
          </w:p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მეტყევეობა;</w:t>
            </w:r>
          </w:p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მეთევზეობა; </w:t>
            </w:r>
          </w:p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ნიადაგმცოდნეობა;</w:t>
            </w:r>
          </w:p>
          <w:p w:rsidR="008E792D" w:rsidRPr="00E642C6" w:rsidRDefault="00E642C6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მებაღეობა, </w:t>
            </w:r>
            <w:r w:rsidR="0012064E" w:rsidRPr="00E642C6">
              <w:rPr>
                <w:rFonts w:eastAsia="Times New Roman" w:cs="Times New Roman"/>
                <w:sz w:val="18"/>
                <w:szCs w:val="18"/>
              </w:rPr>
              <w:t xml:space="preserve">მევენახეობა;  </w:t>
            </w:r>
          </w:p>
          <w:p w:rsidR="0012064E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აგრონომია,  მცენარეთა გამრავლება და დაცვა; (აგრარული ბიოტექნოლოგიები შედის 4.4-ში)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მეცხოველეობა და მერძევეობა</w:t>
            </w:r>
          </w:p>
        </w:tc>
      </w:tr>
      <w:tr w:rsidR="0012064E" w:rsidRPr="0012064E" w:rsidTr="005C4128">
        <w:trPr>
          <w:trHeight w:val="105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4221" w:rsidRPr="000E4221" w:rsidRDefault="002C3999" w:rsidP="00EF62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მეცხოველეობა</w:t>
            </w:r>
            <w:r w:rsidR="0012064E" w:rsidRPr="000E422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და მერძევ</w:t>
            </w:r>
            <w:r>
              <w:rPr>
                <w:rFonts w:eastAsia="Times New Roman" w:cs="Times New Roman"/>
                <w:sz w:val="18"/>
                <w:szCs w:val="18"/>
                <w:lang w:val="ka-GE"/>
              </w:rPr>
              <w:t>ეობა</w:t>
            </w:r>
            <w:r>
              <w:rPr>
                <w:rFonts w:eastAsia="Times New Roman" w:cs="Times New Roman"/>
                <w:sz w:val="18"/>
                <w:szCs w:val="18"/>
              </w:rPr>
              <w:t>; (</w:t>
            </w:r>
            <w:r w:rsidR="000E4221" w:rsidRPr="000E4221">
              <w:rPr>
                <w:rFonts w:eastAsia="Times New Roman" w:cs="Times New Roman"/>
                <w:sz w:val="18"/>
                <w:szCs w:val="18"/>
              </w:rPr>
              <w:t>ბიოტექნოლოგიები</w:t>
            </w:r>
            <w:r>
              <w:rPr>
                <w:rFonts w:eastAsia="Times New Roman" w:cs="Times New Roman"/>
                <w:sz w:val="18"/>
                <w:szCs w:val="18"/>
                <w:lang w:val="ka-GE"/>
              </w:rPr>
              <w:t xml:space="preserve"> მეცხოველეობაში -</w:t>
            </w:r>
            <w:r w:rsidR="000E4221" w:rsidRPr="000E4221">
              <w:rPr>
                <w:rFonts w:eastAsia="Times New Roman" w:cs="Times New Roman"/>
                <w:sz w:val="18"/>
                <w:szCs w:val="18"/>
              </w:rPr>
              <w:t xml:space="preserve"> შედის 4.4-ში)</w:t>
            </w:r>
          </w:p>
          <w:p w:rsidR="000E4221" w:rsidRPr="004636E3" w:rsidRDefault="002C3999" w:rsidP="00EF62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a-GE"/>
              </w:rPr>
              <w:t>მესაქონლეო</w:t>
            </w:r>
            <w:r w:rsidR="005E0987" w:rsidRPr="004636E3">
              <w:rPr>
                <w:rFonts w:eastAsia="Times New Roman" w:cs="Times New Roman"/>
                <w:sz w:val="18"/>
                <w:szCs w:val="18"/>
                <w:lang w:val="ka-GE"/>
              </w:rPr>
              <w:t>ბა</w:t>
            </w:r>
            <w:r w:rsidR="00691D9D" w:rsidRPr="004636E3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12064E" w:rsidRPr="000E4221" w:rsidRDefault="0012064E" w:rsidP="00EF62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4221">
              <w:rPr>
                <w:rFonts w:eastAsia="Times New Roman" w:cs="Times New Roman"/>
                <w:sz w:val="18"/>
                <w:szCs w:val="18"/>
              </w:rPr>
              <w:t>შინაური ცხოველები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ვეტერინარული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სასოფლო-სამეურნეო ბიოტექნოლოგიები</w:t>
            </w:r>
          </w:p>
        </w:tc>
      </w:tr>
      <w:tr w:rsidR="0012064E" w:rsidRPr="0012064E" w:rsidTr="005C4128">
        <w:trPr>
          <w:trHeight w:val="204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სასოფლო-სამეურნეო და კვების  ბიოტექნოლოგიები; </w:t>
            </w:r>
          </w:p>
          <w:p w:rsidR="00D75B29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GM ტექნოლოგიები (სასოფლო-სამეურნეო კულტურები და მსხვილფეხა საქონელი);</w:t>
            </w:r>
          </w:p>
          <w:p w:rsidR="00D75B29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მსხვილფეხა საქონლის კლონირება, მარკირებული სელექცია, დიაგნოსტიკა (დნმ ჩიპები და ბიოსენსორული მოწყობილობები დაავადებების ადრეული /ზუსტი გამოვლენისათვის)   სამრეწველო ნედლეულის ბიომასის წარმოების  ტექნოლოგიები,  ბიოფარმაცია; 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აგრარული ბიოტექნოლოგიების  ეთიკა.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აგრარული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ფსიქოლოგია</w:t>
            </w:r>
          </w:p>
        </w:tc>
      </w:tr>
      <w:tr w:rsidR="0012064E" w:rsidRPr="0012064E" w:rsidTr="005C4128">
        <w:trPr>
          <w:trHeight w:val="11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D75B29" w:rsidP="00EF62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საინჟინრო ფსიქოლოგია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ფსიქოლოგია, სპეციალური (მოიცავს თერაპიას  სწავლის, მეტყველების, სმენის, ვიზუალური და სხვა ფიზიკური და მენტალური შეზღუდული შესაძლებლობების მქონე პირთათვის).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ეკონომიკა და ბიზნესი</w:t>
            </w:r>
          </w:p>
        </w:tc>
      </w:tr>
      <w:tr w:rsidR="0012064E" w:rsidRPr="0012064E" w:rsidTr="005C4128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EF62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ეკონომიკა, ეკონომეტრიკა; </w:t>
            </w:r>
          </w:p>
          <w:p w:rsidR="00D75B29" w:rsidRPr="00D75B29" w:rsidRDefault="00D75B29" w:rsidP="00EF62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ინდუსტრიული ურთიერთობები;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ბიზნესი და მენეჯმენტი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განათლების მეცნიერებანი</w:t>
            </w:r>
          </w:p>
        </w:tc>
      </w:tr>
      <w:tr w:rsidR="0012064E" w:rsidRPr="0012064E" w:rsidTr="005C4128">
        <w:trPr>
          <w:trHeight w:val="8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E2384E" w:rsidRDefault="0012064E" w:rsidP="00EF62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განათლება, ზოგადი;  </w:t>
            </w:r>
            <w:r w:rsidRPr="00E2384E">
              <w:rPr>
                <w:rFonts w:eastAsia="Times New Roman" w:cs="Times New Roman"/>
                <w:sz w:val="18"/>
                <w:szCs w:val="18"/>
              </w:rPr>
              <w:t>ტრენინგების, პედაგო</w:t>
            </w:r>
            <w:r w:rsidR="00D75B29" w:rsidRPr="00E2384E">
              <w:rPr>
                <w:rFonts w:eastAsia="Times New Roman" w:cs="Times New Roman"/>
                <w:sz w:val="18"/>
                <w:szCs w:val="18"/>
              </w:rPr>
              <w:t>გიკისა და დიდაქტიკის ჩათვლით;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განათლება, სპეციალური (განსაკუთრებული  ნიჭის მქონე, სწავლის შეზღუდული შესაძლებლობის მქონე პირებისათვის)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სოციოლოგია</w:t>
            </w:r>
          </w:p>
        </w:tc>
      </w:tr>
      <w:tr w:rsidR="0012064E" w:rsidRPr="0012064E" w:rsidTr="005C4128">
        <w:trPr>
          <w:trHeight w:val="1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EF621C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სოციოლოგია; </w:t>
            </w:r>
          </w:p>
          <w:p w:rsidR="00D75B29" w:rsidRPr="00D75B29" w:rsidRDefault="0012064E" w:rsidP="00EF621C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დემოგრაფია;  </w:t>
            </w:r>
          </w:p>
          <w:p w:rsidR="0012064E" w:rsidRPr="00D75B29" w:rsidRDefault="00D75B29" w:rsidP="00EF621C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ანთროპოლოგია,  ეთნოლოგია,</w:t>
            </w:r>
            <w:r w:rsidR="00E4761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010047">
              <w:rPr>
                <w:rFonts w:eastAsia="Times New Roman" w:cs="Times New Roman"/>
                <w:sz w:val="18"/>
                <w:szCs w:val="18"/>
              </w:rPr>
              <w:t>სოციოლური თემატიკები (</w:t>
            </w:r>
            <w:r w:rsidR="0012064E" w:rsidRPr="00D75B29">
              <w:rPr>
                <w:rFonts w:eastAsia="Times New Roman" w:cs="Times New Roman"/>
                <w:sz w:val="18"/>
                <w:szCs w:val="18"/>
              </w:rPr>
              <w:t>ქალთა და გენდერულ</w:t>
            </w:r>
            <w:r w:rsidR="00010047">
              <w:rPr>
                <w:rFonts w:eastAsia="Times New Roman" w:cs="Times New Roman"/>
                <w:sz w:val="18"/>
                <w:szCs w:val="18"/>
              </w:rPr>
              <w:t>ი კვლევები, სოციალური საკითხები, ოჯახის კვლევები,</w:t>
            </w:r>
            <w:r w:rsidR="0012064E" w:rsidRPr="00D75B29">
              <w:rPr>
                <w:rFonts w:eastAsia="Times New Roman" w:cs="Times New Roman"/>
                <w:sz w:val="18"/>
                <w:szCs w:val="18"/>
              </w:rPr>
              <w:t xml:space="preserve"> სოციალური სამუშაო)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სამართალი</w:t>
            </w:r>
          </w:p>
        </w:tc>
      </w:tr>
      <w:tr w:rsidR="0012064E" w:rsidRPr="0012064E" w:rsidTr="005C4128">
        <w:trPr>
          <w:trHeight w:val="8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EF62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სამართალი,  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კრიმინოლოგია, </w:t>
            </w:r>
          </w:p>
          <w:p w:rsidR="0012064E" w:rsidRPr="000C6B7F" w:rsidRDefault="0012064E" w:rsidP="00EF62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პენოლოგია  (მეცნიერება დასჯაზე და სასჯელის აღსრულებაზე)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პოლიტიკური მეცნიერებანი</w:t>
            </w:r>
          </w:p>
        </w:tc>
      </w:tr>
      <w:tr w:rsidR="0012064E" w:rsidRPr="0012064E" w:rsidTr="005C4128">
        <w:trPr>
          <w:trHeight w:val="87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EF62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პოლიტიკური მეცნიერებანი;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საჯარო მართვა; </w:t>
            </w:r>
          </w:p>
          <w:p w:rsidR="0012064E" w:rsidRPr="000C6B7F" w:rsidRDefault="0012064E" w:rsidP="00EF62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ორგანიზაციული თეორია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და ეკონომიკური გეოგრაფია</w:t>
            </w:r>
          </w:p>
        </w:tc>
      </w:tr>
      <w:tr w:rsidR="0012064E" w:rsidRPr="0012064E" w:rsidTr="005C4128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გარემოს დაცვის მეცნიერებანი (სოციალური ასპექტები);  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კულტურული და ეკონომიკური გეოგრაფია;  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ურბანული კვ</w:t>
            </w:r>
            <w:r w:rsidR="000C6B7F" w:rsidRPr="000C6B7F">
              <w:rPr>
                <w:rFonts w:eastAsia="Times New Roman" w:cs="Times New Roman"/>
                <w:sz w:val="18"/>
                <w:szCs w:val="18"/>
              </w:rPr>
              <w:t>ლევა (დაგეგმვა და განვითარება);</w:t>
            </w:r>
          </w:p>
          <w:p w:rsidR="0012064E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სატრანსპორტო დაგეგმვა და ტრანსპორტის სოციალური ასპექტები (სატრანსპორტო ინჟინერია 2.1-ში);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მედია და კომუნიკაცია</w:t>
            </w:r>
          </w:p>
        </w:tc>
      </w:tr>
      <w:tr w:rsidR="0012064E" w:rsidRPr="0012064E" w:rsidTr="005C4128">
        <w:trPr>
          <w:trHeight w:val="100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ჟურნალისტიკა;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საინფორმაციო მეცნიერებანი (სოციალური ასპექტები);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საბიბლიოთეკო მეცნიერება;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მედია და სოციო-კულტურული კომუნიკაცია 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სოციალური მეცნიერებანი</w:t>
            </w:r>
          </w:p>
        </w:tc>
      </w:tr>
      <w:tr w:rsidR="0012064E" w:rsidRPr="0012064E" w:rsidTr="005C4128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სოციალური მეცნიერებები, ინტერდისციპლინური;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სხვა  სოციალური მეცნიერებები</w:t>
            </w:r>
          </w:p>
        </w:tc>
      </w:tr>
      <w:tr w:rsidR="0012064E" w:rsidRPr="0012064E" w:rsidTr="00EF621C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ჰუმანიტარული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ისტორია და არქეოლოგია</w:t>
            </w:r>
          </w:p>
        </w:tc>
      </w:tr>
      <w:tr w:rsidR="0012064E" w:rsidRPr="0012064E" w:rsidTr="005C4128">
        <w:trPr>
          <w:trHeight w:val="86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ისტორია (მეცნიერებისა და ტექნოლოგიის ისტორია შედის 6.3,  ცალკეული მეცნიერებების ისტორია კი შესაბამის ქვემიმართულებებში);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არქეოლოგია;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ენები და ლიტერატურა</w:t>
            </w:r>
          </w:p>
        </w:tc>
      </w:tr>
      <w:tr w:rsidR="0012064E" w:rsidRPr="0012064E" w:rsidTr="005C4128">
        <w:trPr>
          <w:trHeight w:val="150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ენების ზოგადი კვლევები; 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ცალკეული ენები; 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ზოგადი  ლიტერატურათმცოდნეობა;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ლიტერატურის თეორია;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ცალკეული ქვეყნების ლიტერატურა;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ლინგვისტიკა;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ფილოსოფია, ეთიკა და რელიგია</w:t>
            </w:r>
          </w:p>
        </w:tc>
      </w:tr>
      <w:tr w:rsidR="0012064E" w:rsidRPr="0012064E" w:rsidTr="005C4128">
        <w:trPr>
          <w:trHeight w:val="11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1714C8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14C8">
              <w:rPr>
                <w:rFonts w:eastAsia="Times New Roman" w:cs="Times New Roman"/>
                <w:sz w:val="18"/>
                <w:szCs w:val="18"/>
              </w:rPr>
              <w:t>ფილოსოფია, მეცნიერებისა და ტექ</w:t>
            </w:r>
            <w:r w:rsidR="005F57A6" w:rsidRPr="001714C8">
              <w:rPr>
                <w:rFonts w:eastAsia="Times New Roman" w:cs="Times New Roman"/>
                <w:sz w:val="18"/>
                <w:szCs w:val="18"/>
              </w:rPr>
              <w:t>ნოლოგიის ისტორია და ფილოსოფია;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ეთიკა (გარდა ცალკეული ქვედარგების ეთიკისა);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თეოლოგია; 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რელიგიათმცოდნეობა</w:t>
            </w:r>
          </w:p>
        </w:tc>
      </w:tr>
      <w:tr w:rsidR="0012064E" w:rsidRPr="0012064E" w:rsidTr="005C4128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ხელოვნება (ხელოვნება, ხელოვნების ისტორია, საშემსრულებლო ხელოვნება, მუსიკა)</w:t>
            </w:r>
          </w:p>
        </w:tc>
      </w:tr>
      <w:tr w:rsidR="0012064E" w:rsidRPr="0012064E" w:rsidTr="005C4128">
        <w:trPr>
          <w:trHeight w:val="154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ხელოვნება,  ხელოვნების ისტორია;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არქიტექტურული დიზაინი;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საშემსრულებლო ხელოვნებათმცოდნეობა (მუსიკათმცოდნეობა,  თეატრმცოდნეობა, დრამატურგია);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ფოლკლორული კვლევები;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კინომცოდნეობა,  რადიო და ტელევიზია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6B7F18" w:rsidP="00E434D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სხვა ჰუმანიტარული მეცნიერებანი</w:t>
            </w:r>
          </w:p>
        </w:tc>
      </w:tr>
      <w:tr w:rsidR="00EF621C" w:rsidRPr="0012064E" w:rsidTr="00EF621C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EF621C" w:rsidRPr="0012064E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EF621C" w:rsidRDefault="00EF621C" w:rsidP="00E434D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საქართველოს შემსწავლელი მეცნიერებანი</w:t>
            </w:r>
          </w:p>
        </w:tc>
      </w:tr>
      <w:tr w:rsidR="00EF621C" w:rsidRPr="00E434D6" w:rsidTr="00603C0D">
        <w:trPr>
          <w:trHeight w:val="42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7.1</w:t>
            </w:r>
          </w:p>
          <w:p w:rsidR="00EF621C" w:rsidRPr="0012064E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საბუნებისმეტყველო მეცნიერებები 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ინჟინერია და ტექნოლოგიები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მედიცინა და ჯანმრთელობის მეცნიერებები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აგრარული მეცნიერებები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ჰუმანიტარული მენიერებები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მეცნიერებები</w:t>
            </w:r>
          </w:p>
        </w:tc>
      </w:tr>
      <w:tr w:rsidR="0012064E" w:rsidRPr="0012064E" w:rsidTr="005C4128">
        <w:trPr>
          <w:trHeight w:val="107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i/>
                <w:iCs/>
                <w:sz w:val="20"/>
                <w:szCs w:val="20"/>
              </w:rPr>
              <w:t>შენიშვნა: 1-6 მიმართულებები განსაზღვრულია ეკონომიკური თანამშრომლობისა და განვითარების ორგანიზაციის (OECD) და ევროსტატის (EUROSTAT) კლასიფიკაციის შესაბამისად</w:t>
            </w:r>
          </w:p>
        </w:tc>
      </w:tr>
    </w:tbl>
    <w:p w:rsidR="0012064E" w:rsidRDefault="0012064E"/>
    <w:sectPr w:rsidR="0012064E" w:rsidSect="00534CB0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FF"/>
    <w:multiLevelType w:val="hybridMultilevel"/>
    <w:tmpl w:val="64B8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196"/>
    <w:multiLevelType w:val="hybridMultilevel"/>
    <w:tmpl w:val="CE0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487C"/>
    <w:multiLevelType w:val="hybridMultilevel"/>
    <w:tmpl w:val="0F2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2E97"/>
    <w:multiLevelType w:val="hybridMultilevel"/>
    <w:tmpl w:val="4612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CD4"/>
    <w:multiLevelType w:val="hybridMultilevel"/>
    <w:tmpl w:val="3D2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C94"/>
    <w:multiLevelType w:val="hybridMultilevel"/>
    <w:tmpl w:val="3FB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5AB4"/>
    <w:multiLevelType w:val="hybridMultilevel"/>
    <w:tmpl w:val="D02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31C18"/>
    <w:multiLevelType w:val="hybridMultilevel"/>
    <w:tmpl w:val="F660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07F0"/>
    <w:multiLevelType w:val="hybridMultilevel"/>
    <w:tmpl w:val="777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3BFA"/>
    <w:multiLevelType w:val="hybridMultilevel"/>
    <w:tmpl w:val="639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0B62"/>
    <w:multiLevelType w:val="hybridMultilevel"/>
    <w:tmpl w:val="ABF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1485"/>
    <w:multiLevelType w:val="hybridMultilevel"/>
    <w:tmpl w:val="DF7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313E3"/>
    <w:multiLevelType w:val="hybridMultilevel"/>
    <w:tmpl w:val="3E7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5DCA"/>
    <w:multiLevelType w:val="hybridMultilevel"/>
    <w:tmpl w:val="90A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654C0"/>
    <w:multiLevelType w:val="hybridMultilevel"/>
    <w:tmpl w:val="172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240A"/>
    <w:multiLevelType w:val="hybridMultilevel"/>
    <w:tmpl w:val="73D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48C5"/>
    <w:multiLevelType w:val="hybridMultilevel"/>
    <w:tmpl w:val="D4F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07E1"/>
    <w:multiLevelType w:val="hybridMultilevel"/>
    <w:tmpl w:val="015E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60C02"/>
    <w:multiLevelType w:val="hybridMultilevel"/>
    <w:tmpl w:val="D290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A1D33"/>
    <w:multiLevelType w:val="hybridMultilevel"/>
    <w:tmpl w:val="DA1C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53A63"/>
    <w:multiLevelType w:val="hybridMultilevel"/>
    <w:tmpl w:val="3E7C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37514"/>
    <w:multiLevelType w:val="hybridMultilevel"/>
    <w:tmpl w:val="AA8E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5838"/>
    <w:multiLevelType w:val="hybridMultilevel"/>
    <w:tmpl w:val="5B9E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B6E79"/>
    <w:multiLevelType w:val="hybridMultilevel"/>
    <w:tmpl w:val="D1C6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C0407"/>
    <w:multiLevelType w:val="hybridMultilevel"/>
    <w:tmpl w:val="5D7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85110"/>
    <w:multiLevelType w:val="hybridMultilevel"/>
    <w:tmpl w:val="232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E2DCE"/>
    <w:multiLevelType w:val="hybridMultilevel"/>
    <w:tmpl w:val="07EE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F4286"/>
    <w:multiLevelType w:val="hybridMultilevel"/>
    <w:tmpl w:val="97B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95257"/>
    <w:multiLevelType w:val="hybridMultilevel"/>
    <w:tmpl w:val="32F6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952C2"/>
    <w:multiLevelType w:val="hybridMultilevel"/>
    <w:tmpl w:val="363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45F9"/>
    <w:multiLevelType w:val="hybridMultilevel"/>
    <w:tmpl w:val="3BF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44857"/>
    <w:multiLevelType w:val="hybridMultilevel"/>
    <w:tmpl w:val="093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F6DAD"/>
    <w:multiLevelType w:val="hybridMultilevel"/>
    <w:tmpl w:val="BDF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D5C77"/>
    <w:multiLevelType w:val="hybridMultilevel"/>
    <w:tmpl w:val="33F4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53C2A"/>
    <w:multiLevelType w:val="hybridMultilevel"/>
    <w:tmpl w:val="A2C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26890"/>
    <w:multiLevelType w:val="hybridMultilevel"/>
    <w:tmpl w:val="7044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62BA8"/>
    <w:multiLevelType w:val="hybridMultilevel"/>
    <w:tmpl w:val="222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846EF"/>
    <w:multiLevelType w:val="hybridMultilevel"/>
    <w:tmpl w:val="2274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973B6"/>
    <w:multiLevelType w:val="hybridMultilevel"/>
    <w:tmpl w:val="D4F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A30DD"/>
    <w:multiLevelType w:val="hybridMultilevel"/>
    <w:tmpl w:val="8CBE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1"/>
  </w:num>
  <w:num w:numId="4">
    <w:abstractNumId w:val="11"/>
  </w:num>
  <w:num w:numId="5">
    <w:abstractNumId w:val="14"/>
  </w:num>
  <w:num w:numId="6">
    <w:abstractNumId w:val="12"/>
  </w:num>
  <w:num w:numId="7">
    <w:abstractNumId w:val="31"/>
  </w:num>
  <w:num w:numId="8">
    <w:abstractNumId w:val="26"/>
  </w:num>
  <w:num w:numId="9">
    <w:abstractNumId w:val="23"/>
  </w:num>
  <w:num w:numId="10">
    <w:abstractNumId w:val="7"/>
  </w:num>
  <w:num w:numId="11">
    <w:abstractNumId w:val="18"/>
  </w:num>
  <w:num w:numId="12">
    <w:abstractNumId w:val="34"/>
  </w:num>
  <w:num w:numId="13">
    <w:abstractNumId w:val="24"/>
  </w:num>
  <w:num w:numId="14">
    <w:abstractNumId w:val="0"/>
  </w:num>
  <w:num w:numId="15">
    <w:abstractNumId w:val="29"/>
  </w:num>
  <w:num w:numId="16">
    <w:abstractNumId w:val="36"/>
  </w:num>
  <w:num w:numId="17">
    <w:abstractNumId w:val="16"/>
  </w:num>
  <w:num w:numId="18">
    <w:abstractNumId w:val="39"/>
  </w:num>
  <w:num w:numId="19">
    <w:abstractNumId w:val="1"/>
  </w:num>
  <w:num w:numId="20">
    <w:abstractNumId w:val="27"/>
  </w:num>
  <w:num w:numId="21">
    <w:abstractNumId w:val="28"/>
  </w:num>
  <w:num w:numId="22">
    <w:abstractNumId w:val="22"/>
  </w:num>
  <w:num w:numId="23">
    <w:abstractNumId w:val="30"/>
  </w:num>
  <w:num w:numId="24">
    <w:abstractNumId w:val="6"/>
  </w:num>
  <w:num w:numId="25">
    <w:abstractNumId w:val="19"/>
  </w:num>
  <w:num w:numId="26">
    <w:abstractNumId w:val="38"/>
  </w:num>
  <w:num w:numId="27">
    <w:abstractNumId w:val="20"/>
  </w:num>
  <w:num w:numId="28">
    <w:abstractNumId w:val="17"/>
  </w:num>
  <w:num w:numId="29">
    <w:abstractNumId w:val="3"/>
  </w:num>
  <w:num w:numId="30">
    <w:abstractNumId w:val="9"/>
  </w:num>
  <w:num w:numId="31">
    <w:abstractNumId w:val="10"/>
  </w:num>
  <w:num w:numId="32">
    <w:abstractNumId w:val="8"/>
  </w:num>
  <w:num w:numId="33">
    <w:abstractNumId w:val="32"/>
  </w:num>
  <w:num w:numId="34">
    <w:abstractNumId w:val="25"/>
  </w:num>
  <w:num w:numId="35">
    <w:abstractNumId w:val="35"/>
  </w:num>
  <w:num w:numId="36">
    <w:abstractNumId w:val="13"/>
  </w:num>
  <w:num w:numId="37">
    <w:abstractNumId w:val="4"/>
  </w:num>
  <w:num w:numId="38">
    <w:abstractNumId w:val="15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4E"/>
    <w:rsid w:val="00010047"/>
    <w:rsid w:val="00072ABF"/>
    <w:rsid w:val="000C6B7F"/>
    <w:rsid w:val="000E4221"/>
    <w:rsid w:val="0012064E"/>
    <w:rsid w:val="001714C8"/>
    <w:rsid w:val="00192921"/>
    <w:rsid w:val="00195845"/>
    <w:rsid w:val="001B7BFA"/>
    <w:rsid w:val="001E1300"/>
    <w:rsid w:val="00212D3B"/>
    <w:rsid w:val="0023014C"/>
    <w:rsid w:val="0028706C"/>
    <w:rsid w:val="002C3999"/>
    <w:rsid w:val="002E5738"/>
    <w:rsid w:val="003265D6"/>
    <w:rsid w:val="00363100"/>
    <w:rsid w:val="003B797E"/>
    <w:rsid w:val="003D2EC8"/>
    <w:rsid w:val="003D7669"/>
    <w:rsid w:val="003D7F7F"/>
    <w:rsid w:val="004636E3"/>
    <w:rsid w:val="004C3FF8"/>
    <w:rsid w:val="004E38A6"/>
    <w:rsid w:val="004F1D38"/>
    <w:rsid w:val="00534CB0"/>
    <w:rsid w:val="00556FD3"/>
    <w:rsid w:val="00587B2B"/>
    <w:rsid w:val="005C4128"/>
    <w:rsid w:val="005D7B29"/>
    <w:rsid w:val="005E0987"/>
    <w:rsid w:val="005F459B"/>
    <w:rsid w:val="005F57A6"/>
    <w:rsid w:val="00603C0D"/>
    <w:rsid w:val="0063571A"/>
    <w:rsid w:val="00691D9D"/>
    <w:rsid w:val="006B7F18"/>
    <w:rsid w:val="007752F8"/>
    <w:rsid w:val="007759D9"/>
    <w:rsid w:val="00860948"/>
    <w:rsid w:val="008877E5"/>
    <w:rsid w:val="008E792D"/>
    <w:rsid w:val="00964006"/>
    <w:rsid w:val="009D4A28"/>
    <w:rsid w:val="009E209B"/>
    <w:rsid w:val="009F503D"/>
    <w:rsid w:val="00A34D32"/>
    <w:rsid w:val="00A6544C"/>
    <w:rsid w:val="00AE41B7"/>
    <w:rsid w:val="00BE17B4"/>
    <w:rsid w:val="00C14353"/>
    <w:rsid w:val="00C40B89"/>
    <w:rsid w:val="00CB5C31"/>
    <w:rsid w:val="00CB7719"/>
    <w:rsid w:val="00D75B29"/>
    <w:rsid w:val="00D94744"/>
    <w:rsid w:val="00DA47CA"/>
    <w:rsid w:val="00E05903"/>
    <w:rsid w:val="00E2384E"/>
    <w:rsid w:val="00E434D6"/>
    <w:rsid w:val="00E4761B"/>
    <w:rsid w:val="00E47B5E"/>
    <w:rsid w:val="00E642C6"/>
    <w:rsid w:val="00EB3B7E"/>
    <w:rsid w:val="00EF621C"/>
    <w:rsid w:val="00F0533E"/>
    <w:rsid w:val="00F05F9D"/>
    <w:rsid w:val="00F36E3F"/>
    <w:rsid w:val="00F463C9"/>
    <w:rsid w:val="00FA39AF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98AE-FA4C-4F8A-96F7-21750A7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28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Mariam Vardishvili</cp:lastModifiedBy>
  <cp:revision>4</cp:revision>
  <cp:lastPrinted>2016-05-05T10:44:00Z</cp:lastPrinted>
  <dcterms:created xsi:type="dcterms:W3CDTF">2016-05-13T06:55:00Z</dcterms:created>
  <dcterms:modified xsi:type="dcterms:W3CDTF">2016-06-13T09:29:00Z</dcterms:modified>
</cp:coreProperties>
</file>