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89" w:rsidRPr="0073615D" w:rsidRDefault="00251D89" w:rsidP="007D69DE">
      <w:pPr>
        <w:shd w:val="clear" w:color="auto" w:fill="FFFFFF" w:themeFill="background1"/>
        <w:spacing w:line="276" w:lineRule="auto"/>
        <w:ind w:left="360" w:hanging="270"/>
        <w:jc w:val="center"/>
        <w:rPr>
          <w:rFonts w:ascii="Sylfaen" w:eastAsia="Sylfaen" w:hAnsi="Sylfaen" w:cs="Sylfaen"/>
          <w:b/>
          <w:bCs/>
          <w:noProof/>
          <w:lang w:val="ka-GE"/>
        </w:rPr>
      </w:pPr>
      <w:r w:rsidRPr="0073615D">
        <w:rPr>
          <w:rFonts w:ascii="Sylfaen" w:eastAsia="Sylfaen" w:hAnsi="Sylfaen" w:cs="Sylfaen"/>
          <w:b/>
          <w:bCs/>
          <w:noProof/>
          <w:lang w:val="ka-GE"/>
        </w:rPr>
        <w:t>2016 წლის</w:t>
      </w:r>
    </w:p>
    <w:p w:rsidR="003B09E9" w:rsidRPr="0073615D" w:rsidRDefault="00251D89" w:rsidP="007D69DE">
      <w:pPr>
        <w:shd w:val="clear" w:color="auto" w:fill="FFFFFF" w:themeFill="background1"/>
        <w:spacing w:line="276" w:lineRule="auto"/>
        <w:ind w:left="360" w:hanging="270"/>
        <w:jc w:val="center"/>
        <w:rPr>
          <w:rFonts w:ascii="Sylfaen" w:eastAsia="Sylfaen" w:hAnsi="Sylfaen" w:cs="Sylfaen"/>
          <w:b/>
          <w:bCs/>
          <w:noProof/>
          <w:lang w:val="ka-GE"/>
        </w:rPr>
      </w:pPr>
      <w:r w:rsidRPr="0073615D">
        <w:rPr>
          <w:rFonts w:ascii="Sylfaen" w:eastAsia="Sylfaen" w:hAnsi="Sylfaen" w:cs="Sylfaen"/>
          <w:b/>
          <w:bCs/>
          <w:noProof/>
          <w:lang w:val="ka-GE"/>
        </w:rPr>
        <w:t>თურქეთის სამეცნიერო და ტექნოლოგიური კვლევის საბჭოსა (TUBITAK) და</w:t>
      </w:r>
    </w:p>
    <w:p w:rsidR="00251D89" w:rsidRPr="0073615D" w:rsidRDefault="00251D89" w:rsidP="007D69DE">
      <w:pPr>
        <w:shd w:val="clear" w:color="auto" w:fill="FFFFFF" w:themeFill="background1"/>
        <w:spacing w:line="276" w:lineRule="auto"/>
        <w:ind w:left="360" w:hanging="270"/>
        <w:jc w:val="center"/>
        <w:rPr>
          <w:rFonts w:ascii="Sylfaen" w:eastAsia="Sylfaen" w:hAnsi="Sylfaen" w:cs="Sylfaen"/>
          <w:b/>
          <w:bCs/>
          <w:noProof/>
          <w:lang w:val="ka-GE"/>
        </w:rPr>
      </w:pPr>
      <w:r w:rsidRPr="0073615D">
        <w:rPr>
          <w:rFonts w:ascii="Sylfaen" w:eastAsia="Sylfaen" w:hAnsi="Sylfaen" w:cs="Sylfaen"/>
          <w:b/>
          <w:bCs/>
          <w:noProof/>
          <w:lang w:val="ka-GE"/>
        </w:rPr>
        <w:t xml:space="preserve"> სსიპ – შოთა რუსთაველის ეროვნული სამეცნიერო ფონდის ერთობლივი სამეცნიერო საგრანტო კონკურსის</w:t>
      </w:r>
      <w:r w:rsidR="009B4DB6" w:rsidRPr="0073615D">
        <w:rPr>
          <w:rFonts w:ascii="Sylfaen" w:eastAsia="Sylfaen" w:hAnsi="Sylfaen" w:cs="Sylfaen"/>
          <w:b/>
          <w:bCs/>
          <w:noProof/>
          <w:lang w:val="ka-GE"/>
        </w:rPr>
        <w:t xml:space="preserve"> </w:t>
      </w:r>
      <w:r w:rsidRPr="0073615D">
        <w:rPr>
          <w:rFonts w:ascii="Sylfaen" w:eastAsia="Sylfaen" w:hAnsi="Sylfaen" w:cs="Sylfaen"/>
          <w:b/>
          <w:bCs/>
          <w:noProof/>
          <w:lang w:val="ka-GE"/>
        </w:rPr>
        <w:t>პროგრამა და პირობები</w:t>
      </w:r>
    </w:p>
    <w:p w:rsidR="00644D4F" w:rsidRPr="0073615D" w:rsidRDefault="00644D4F">
      <w:pPr>
        <w:rPr>
          <w:rFonts w:ascii="Sylfaen" w:hAnsi="Sylfaen"/>
          <w:sz w:val="20"/>
          <w:szCs w:val="20"/>
        </w:rPr>
      </w:pPr>
    </w:p>
    <w:p w:rsidR="00644D4F" w:rsidRPr="0073615D" w:rsidRDefault="00644D4F">
      <w:pPr>
        <w:rPr>
          <w:rFonts w:ascii="Sylfaen" w:hAnsi="Sylfaen"/>
          <w:sz w:val="20"/>
          <w:szCs w:val="20"/>
        </w:rPr>
      </w:pPr>
    </w:p>
    <w:p w:rsidR="00644D4F" w:rsidRPr="0073615D" w:rsidRDefault="00644D4F" w:rsidP="00644D4F">
      <w:pPr>
        <w:spacing w:line="276" w:lineRule="auto"/>
        <w:ind w:left="360" w:hanging="270"/>
        <w:jc w:val="both"/>
        <w:rPr>
          <w:rFonts w:ascii="Sylfaen" w:hAnsi="Sylfaen" w:cs="Sylfaen"/>
          <w:b/>
          <w:bCs/>
          <w:iCs/>
          <w:noProof/>
          <w:sz w:val="20"/>
          <w:szCs w:val="20"/>
          <w:lang w:val="ka-GE"/>
        </w:rPr>
      </w:pPr>
      <w:r w:rsidRPr="0073615D">
        <w:rPr>
          <w:rFonts w:ascii="Sylfaen" w:hAnsi="Sylfaen" w:cs="Sylfaen"/>
          <w:b/>
          <w:bCs/>
          <w:iCs/>
          <w:noProof/>
          <w:sz w:val="20"/>
          <w:szCs w:val="20"/>
          <w:lang w:val="ka-GE"/>
        </w:rPr>
        <w:t xml:space="preserve">მუხლი </w:t>
      </w:r>
      <w:r w:rsidRPr="0073615D">
        <w:rPr>
          <w:rFonts w:ascii="Sylfaen" w:hAnsi="Sylfaen" w:cs="AcadNusx"/>
          <w:b/>
          <w:bCs/>
          <w:iCs/>
          <w:noProof/>
          <w:sz w:val="20"/>
          <w:szCs w:val="20"/>
          <w:lang w:val="ka-GE"/>
        </w:rPr>
        <w:t xml:space="preserve">1. </w:t>
      </w:r>
      <w:r w:rsidRPr="0073615D">
        <w:rPr>
          <w:rFonts w:ascii="Sylfaen" w:hAnsi="Sylfaen" w:cs="Sylfaen"/>
          <w:b/>
          <w:bCs/>
          <w:iCs/>
          <w:noProof/>
          <w:sz w:val="20"/>
          <w:szCs w:val="20"/>
          <w:lang w:val="ka-GE"/>
        </w:rPr>
        <w:t>ზოგადი დებულებანი</w:t>
      </w:r>
    </w:p>
    <w:p w:rsidR="00644D4F" w:rsidRPr="0073615D" w:rsidRDefault="00644D4F" w:rsidP="00644D4F">
      <w:pPr>
        <w:spacing w:line="276" w:lineRule="auto"/>
        <w:ind w:left="360" w:hanging="270"/>
        <w:jc w:val="both"/>
        <w:rPr>
          <w:rFonts w:ascii="Sylfaen" w:hAnsi="Sylfaen" w:cs="Sylfaen"/>
          <w:bCs/>
          <w:iCs/>
          <w:noProof/>
          <w:sz w:val="20"/>
          <w:szCs w:val="20"/>
          <w:lang w:val="ka-GE"/>
        </w:rPr>
      </w:pPr>
    </w:p>
    <w:p w:rsidR="00266785" w:rsidRPr="0073615D" w:rsidRDefault="00644D4F" w:rsidP="00266785">
      <w:pPr>
        <w:pStyle w:val="ListParagraph"/>
        <w:numPr>
          <w:ilvl w:val="0"/>
          <w:numId w:val="1"/>
        </w:numPr>
        <w:shd w:val="clear" w:color="auto" w:fill="FFFFFF" w:themeFill="background1"/>
        <w:spacing w:line="276" w:lineRule="auto"/>
        <w:jc w:val="both"/>
        <w:rPr>
          <w:rFonts w:ascii="Sylfaen" w:eastAsia="Sylfaen" w:hAnsi="Sylfaen" w:cs="Sylfaen"/>
          <w:bCs/>
          <w:noProof/>
          <w:sz w:val="20"/>
          <w:szCs w:val="20"/>
          <w:lang w:val="ka-GE"/>
        </w:rPr>
      </w:pPr>
      <w:r w:rsidRPr="0073615D">
        <w:rPr>
          <w:rFonts w:ascii="Sylfaen" w:eastAsia="Sylfaen" w:hAnsi="Sylfaen" w:cs="Sylfaen"/>
          <w:bCs/>
          <w:noProof/>
          <w:sz w:val="20"/>
          <w:szCs w:val="20"/>
          <w:lang w:val="ka-GE"/>
        </w:rPr>
        <w:t>თურქეთის სამეცნიერო და ტექნოლოგიური კვლევის საბჭოსა (TUBITAK) და</w:t>
      </w:r>
      <w:r w:rsidRPr="0073615D">
        <w:rPr>
          <w:rFonts w:ascii="Sylfaen" w:eastAsia="Sylfaen" w:hAnsi="Sylfaen" w:cs="Sylfaen"/>
          <w:bCs/>
          <w:noProof/>
          <w:sz w:val="20"/>
          <w:szCs w:val="20"/>
          <w:lang w:val="en-US"/>
        </w:rPr>
        <w:t xml:space="preserve"> </w:t>
      </w:r>
      <w:r w:rsidRPr="0073615D">
        <w:rPr>
          <w:rFonts w:ascii="Sylfaen" w:eastAsia="Sylfaen" w:hAnsi="Sylfaen" w:cs="Sylfaen"/>
          <w:bCs/>
          <w:noProof/>
          <w:sz w:val="20"/>
          <w:szCs w:val="20"/>
          <w:lang w:val="ka-GE"/>
        </w:rPr>
        <w:t xml:space="preserve"> სსიპ – შოთა რუსთაველის ეროვნული სამეცნიერო ფონდის ერთობლივი სამეცნიერო საგრანტო კონკურსის </w:t>
      </w:r>
      <w:r w:rsidRPr="0073615D">
        <w:rPr>
          <w:rFonts w:ascii="Sylfaen" w:eastAsia="Sylfaen,Merriweather" w:hAnsi="Sylfaen" w:cs="Sylfaen,Merriweather"/>
          <w:sz w:val="20"/>
          <w:szCs w:val="20"/>
          <w:lang w:val="ka-GE"/>
        </w:rPr>
        <w:t xml:space="preserve"> პროგრამა და პირობები არეგულირებს </w:t>
      </w:r>
      <w:r w:rsidR="00F37EA6" w:rsidRPr="0073615D">
        <w:rPr>
          <w:rFonts w:ascii="Sylfaen" w:eastAsia="Sylfaen" w:hAnsi="Sylfaen" w:cs="Sylfaen"/>
          <w:bCs/>
          <w:noProof/>
          <w:sz w:val="20"/>
          <w:szCs w:val="20"/>
          <w:lang w:val="ka-GE"/>
        </w:rPr>
        <w:t>თურქეთის სამეცნიერო და ტექნოლოგიური კვლევის საბჭოსა (TUBITAK) და</w:t>
      </w:r>
      <w:r w:rsidR="00F37EA6" w:rsidRPr="0073615D">
        <w:rPr>
          <w:rFonts w:ascii="Sylfaen" w:eastAsia="Sylfaen" w:hAnsi="Sylfaen" w:cs="Sylfaen"/>
          <w:bCs/>
          <w:noProof/>
          <w:sz w:val="20"/>
          <w:szCs w:val="20"/>
          <w:lang w:val="en-US"/>
        </w:rPr>
        <w:t xml:space="preserve"> </w:t>
      </w:r>
      <w:r w:rsidR="00F37EA6" w:rsidRPr="0073615D">
        <w:rPr>
          <w:rFonts w:ascii="Sylfaen" w:eastAsia="Sylfaen" w:hAnsi="Sylfaen" w:cs="Sylfaen"/>
          <w:bCs/>
          <w:noProof/>
          <w:sz w:val="20"/>
          <w:szCs w:val="20"/>
          <w:lang w:val="ka-GE"/>
        </w:rPr>
        <w:t xml:space="preserve"> სსიპ – შოთა რუსთაველის ეროვნული სამეცნიერო ფონდის ერთობლივი სამეცნიერო საგრანტო კონკურსის</w:t>
      </w:r>
      <w:r w:rsidR="00201EE4" w:rsidRPr="0073615D">
        <w:rPr>
          <w:rFonts w:ascii="Sylfaen" w:eastAsia="Sylfaen" w:hAnsi="Sylfaen" w:cs="Sylfaen"/>
          <w:bCs/>
          <w:noProof/>
          <w:sz w:val="20"/>
          <w:szCs w:val="20"/>
          <w:lang w:val="ka-GE"/>
        </w:rPr>
        <w:t xml:space="preserve"> გრანტით </w:t>
      </w:r>
      <w:r w:rsidRPr="0073615D">
        <w:rPr>
          <w:rFonts w:ascii="Sylfaen" w:eastAsia="Sylfaen,Merriweather" w:hAnsi="Sylfaen" w:cs="Sylfaen,Merriweather"/>
          <w:sz w:val="20"/>
          <w:szCs w:val="20"/>
          <w:lang w:val="ka-GE"/>
        </w:rPr>
        <w:t>დასაფინანსებლად კონკურსის გამართვის, გრანტის გაცემისა და</w:t>
      </w:r>
      <w:r w:rsidR="00266785" w:rsidRPr="0073615D">
        <w:rPr>
          <w:rFonts w:ascii="Sylfaen" w:eastAsia="Sylfaen,Merriweather" w:hAnsi="Sylfaen" w:cs="Sylfaen,Merriweather"/>
          <w:sz w:val="20"/>
          <w:szCs w:val="20"/>
          <w:lang w:val="ka-GE"/>
        </w:rPr>
        <w:t xml:space="preserve"> პროექტების განხორციელების</w:t>
      </w:r>
      <w:r w:rsidRPr="0073615D">
        <w:rPr>
          <w:rFonts w:ascii="Sylfaen" w:eastAsia="Sylfaen,Merriweather" w:hAnsi="Sylfaen" w:cs="Sylfaen,Merriweather"/>
          <w:sz w:val="20"/>
          <w:szCs w:val="20"/>
          <w:lang w:val="ka-GE"/>
        </w:rPr>
        <w:t xml:space="preserve"> მონიტორინგის საკითხებს.</w:t>
      </w:r>
    </w:p>
    <w:p w:rsidR="00266785" w:rsidRPr="0073615D" w:rsidRDefault="00266785" w:rsidP="00266785">
      <w:pPr>
        <w:shd w:val="clear" w:color="auto" w:fill="FFFFFF" w:themeFill="background1"/>
        <w:spacing w:line="276" w:lineRule="auto"/>
        <w:jc w:val="both"/>
        <w:rPr>
          <w:rFonts w:ascii="Sylfaen" w:eastAsia="Sylfaen" w:hAnsi="Sylfaen" w:cs="Sylfaen"/>
          <w:bCs/>
          <w:noProof/>
          <w:sz w:val="20"/>
          <w:szCs w:val="20"/>
          <w:lang w:val="ka-GE"/>
        </w:rPr>
      </w:pPr>
    </w:p>
    <w:p w:rsidR="00644D4F" w:rsidRPr="0073615D" w:rsidRDefault="00D24D4A" w:rsidP="00AE74D6">
      <w:pPr>
        <w:pStyle w:val="ListParagraph"/>
        <w:widowControl w:val="0"/>
        <w:numPr>
          <w:ilvl w:val="0"/>
          <w:numId w:val="1"/>
        </w:numPr>
        <w:spacing w:line="276" w:lineRule="auto"/>
        <w:jc w:val="both"/>
        <w:rPr>
          <w:rFonts w:ascii="Sylfaen" w:eastAsia="Sylfaen" w:hAnsi="Sylfaen" w:cs="Sylfaen"/>
          <w:bCs/>
          <w:noProof/>
          <w:sz w:val="20"/>
          <w:szCs w:val="20"/>
          <w:lang w:val="ka-GE"/>
        </w:rPr>
      </w:pPr>
      <w:r w:rsidRPr="0073615D">
        <w:rPr>
          <w:rFonts w:ascii="Sylfaen" w:eastAsia="Sylfaen" w:hAnsi="Sylfaen" w:cs="Sylfaen"/>
          <w:bCs/>
          <w:noProof/>
          <w:sz w:val="20"/>
          <w:szCs w:val="20"/>
          <w:lang w:val="ka-GE"/>
        </w:rPr>
        <w:t>თურქეთის სამეცნიერო და ტექნოლოგიური კვლევის საბჭოსა (TUBITAK) და</w:t>
      </w:r>
      <w:r w:rsidRPr="0073615D">
        <w:rPr>
          <w:rFonts w:ascii="Sylfaen" w:eastAsia="Sylfaen" w:hAnsi="Sylfaen" w:cs="Sylfaen"/>
          <w:bCs/>
          <w:noProof/>
          <w:sz w:val="20"/>
          <w:szCs w:val="20"/>
          <w:lang w:val="en-US"/>
        </w:rPr>
        <w:t xml:space="preserve"> </w:t>
      </w:r>
      <w:r w:rsidRPr="0073615D">
        <w:rPr>
          <w:rFonts w:ascii="Sylfaen" w:eastAsia="Sylfaen" w:hAnsi="Sylfaen" w:cs="Sylfaen"/>
          <w:bCs/>
          <w:noProof/>
          <w:sz w:val="20"/>
          <w:szCs w:val="20"/>
          <w:lang w:val="ka-GE"/>
        </w:rPr>
        <w:t xml:space="preserve"> სსიპ – შოთა რუსთაველის ეროვნული სამეცნიერო ფონდის ერთობლივი სამეცნიერო საგრანტო კონკურსის </w:t>
      </w:r>
      <w:r w:rsidR="00644D4F" w:rsidRPr="0073615D">
        <w:rPr>
          <w:rFonts w:ascii="Sylfaen" w:eastAsia="Sylfaen,Merriweather" w:hAnsi="Sylfaen" w:cs="Sylfaen,Merriweather"/>
          <w:sz w:val="20"/>
          <w:szCs w:val="20"/>
          <w:lang w:val="ka-GE"/>
        </w:rPr>
        <w:t xml:space="preserve">დაფინანსება მოხდება </w:t>
      </w:r>
      <w:r w:rsidR="00644D4F" w:rsidRPr="0073615D">
        <w:rPr>
          <w:rFonts w:ascii="Sylfaen" w:eastAsia="Sylfaen" w:hAnsi="Sylfaen" w:cs="Sylfaen"/>
          <w:bCs/>
          <w:noProof/>
          <w:sz w:val="20"/>
          <w:szCs w:val="20"/>
          <w:lang w:val="ka-GE"/>
        </w:rPr>
        <w:t>კონკურსის მეშვეობით, რომლის მიზანია</w:t>
      </w:r>
      <w:r w:rsidR="00457680" w:rsidRPr="0073615D">
        <w:rPr>
          <w:rFonts w:ascii="Sylfaen" w:eastAsia="Sylfaen" w:hAnsi="Sylfaen" w:cs="Sylfaen"/>
          <w:bCs/>
          <w:noProof/>
          <w:sz w:val="20"/>
          <w:szCs w:val="20"/>
          <w:lang w:val="ka-GE"/>
        </w:rPr>
        <w:t xml:space="preserve"> </w:t>
      </w:r>
      <w:r w:rsidR="00145972" w:rsidRPr="0073615D">
        <w:rPr>
          <w:rFonts w:ascii="Sylfaen" w:eastAsia="Sylfaen" w:hAnsi="Sylfaen" w:cs="Sylfaen"/>
          <w:bCs/>
          <w:noProof/>
          <w:sz w:val="20"/>
          <w:szCs w:val="20"/>
          <w:lang w:val="ka-GE"/>
        </w:rPr>
        <w:t>მეცნიერების სფეროში საქართველოსა და თურქეთს შორის თანამშრომლობის გაღრმავება უმაღლესი საგანმანათლებლო დაწესებულებებისა და სამეცნიერო-კვლევითი ცენტრების მეცნიერთა ჯგუფებს შორის თანამშრომლობის ხელშეწყობის, ორი ქვეყნის მეცნიერთა  სამეცნიერო-კვლევითი მობილობისა და ერთობლივი სამეცნიერო-კვლევითი პროექტების განხორციელების გზით.</w:t>
      </w:r>
    </w:p>
    <w:p w:rsidR="00910FE9" w:rsidRPr="0073615D" w:rsidRDefault="00910FE9" w:rsidP="00025A32">
      <w:pPr>
        <w:pStyle w:val="abzacixml"/>
        <w:numPr>
          <w:ilvl w:val="0"/>
          <w:numId w:val="1"/>
        </w:numPr>
        <w:rPr>
          <w:sz w:val="20"/>
          <w:szCs w:val="20"/>
        </w:rPr>
      </w:pPr>
      <w:r w:rsidRPr="0073615D">
        <w:rPr>
          <w:sz w:val="20"/>
          <w:szCs w:val="20"/>
        </w:rPr>
        <w:t xml:space="preserve"> </w:t>
      </w:r>
      <w:r w:rsidR="00C4399C" w:rsidRPr="0073615D">
        <w:rPr>
          <w:sz w:val="20"/>
          <w:szCs w:val="20"/>
          <w:lang w:val="en-US"/>
        </w:rPr>
        <w:t xml:space="preserve">2016 </w:t>
      </w:r>
      <w:r w:rsidR="00C4399C" w:rsidRPr="0073615D">
        <w:rPr>
          <w:sz w:val="20"/>
          <w:szCs w:val="20"/>
        </w:rPr>
        <w:t xml:space="preserve">წლის </w:t>
      </w:r>
      <w:r w:rsidRPr="0073615D">
        <w:rPr>
          <w:sz w:val="20"/>
          <w:szCs w:val="20"/>
        </w:rPr>
        <w:t>კონკურსი ითვალისწინებს საგრანტო დაფინანსებას ორი კატეგორიის პროექტებისთვის:</w:t>
      </w:r>
    </w:p>
    <w:p w:rsidR="00910FE9" w:rsidRPr="0073615D" w:rsidRDefault="00326A79" w:rsidP="00910FE9">
      <w:pPr>
        <w:pStyle w:val="ListParagraph"/>
        <w:tabs>
          <w:tab w:val="left" w:pos="142"/>
        </w:tabs>
        <w:autoSpaceDE w:val="0"/>
        <w:autoSpaceDN w:val="0"/>
        <w:adjustRightInd w:val="0"/>
        <w:jc w:val="both"/>
        <w:rPr>
          <w:rFonts w:ascii="Sylfaen" w:eastAsia="Sylfaen" w:hAnsi="Sylfaen" w:cs="Sylfaen"/>
          <w:b/>
          <w:bCs/>
          <w:noProof/>
          <w:sz w:val="20"/>
          <w:szCs w:val="20"/>
          <w:lang w:val="ka-GE"/>
        </w:rPr>
      </w:pPr>
      <w:r w:rsidRPr="0073615D">
        <w:rPr>
          <w:rFonts w:ascii="Sylfaen" w:eastAsia="Sylfaen" w:hAnsi="Sylfaen" w:cs="Sylfaen"/>
          <w:b/>
          <w:bCs/>
          <w:noProof/>
          <w:sz w:val="20"/>
          <w:szCs w:val="20"/>
          <w:lang w:val="ka-GE"/>
        </w:rPr>
        <w:t xml:space="preserve">ა) </w:t>
      </w:r>
      <w:r w:rsidR="00910FE9" w:rsidRPr="0073615D">
        <w:rPr>
          <w:rFonts w:ascii="Sylfaen" w:eastAsia="Sylfaen" w:hAnsi="Sylfaen" w:cs="Sylfaen"/>
          <w:b/>
          <w:bCs/>
          <w:noProof/>
          <w:sz w:val="20"/>
          <w:szCs w:val="20"/>
          <w:lang w:val="ka-GE"/>
        </w:rPr>
        <w:t>ერთობლივი კვლევითი პროექტების განსახორციელებლად;</w:t>
      </w:r>
    </w:p>
    <w:p w:rsidR="00910FE9" w:rsidRPr="0073615D" w:rsidRDefault="005A06E9" w:rsidP="00910FE9">
      <w:pPr>
        <w:pStyle w:val="ListParagraph"/>
        <w:tabs>
          <w:tab w:val="left" w:pos="142"/>
        </w:tabs>
        <w:autoSpaceDE w:val="0"/>
        <w:autoSpaceDN w:val="0"/>
        <w:adjustRightInd w:val="0"/>
        <w:jc w:val="both"/>
        <w:rPr>
          <w:rFonts w:ascii="Sylfaen" w:eastAsia="Sylfaen" w:hAnsi="Sylfaen" w:cs="Sylfaen"/>
          <w:b/>
          <w:bCs/>
          <w:noProof/>
          <w:sz w:val="20"/>
          <w:szCs w:val="20"/>
          <w:lang w:val="ka-GE"/>
        </w:rPr>
      </w:pPr>
      <w:r w:rsidRPr="0073615D">
        <w:rPr>
          <w:rFonts w:ascii="Sylfaen" w:eastAsia="Sylfaen" w:hAnsi="Sylfaen" w:cs="Sylfaen"/>
          <w:b/>
          <w:bCs/>
          <w:noProof/>
          <w:sz w:val="20"/>
          <w:szCs w:val="20"/>
          <w:lang w:val="ka-GE"/>
        </w:rPr>
        <w:t xml:space="preserve">ბ) </w:t>
      </w:r>
      <w:r w:rsidR="00910FE9" w:rsidRPr="0073615D">
        <w:rPr>
          <w:rFonts w:ascii="Sylfaen" w:eastAsia="Sylfaen" w:hAnsi="Sylfaen" w:cs="Sylfaen"/>
          <w:b/>
          <w:bCs/>
          <w:noProof/>
          <w:sz w:val="20"/>
          <w:szCs w:val="20"/>
          <w:lang w:val="ka-GE"/>
        </w:rPr>
        <w:t>მეცნიერთა მოკლევადიანი სამეცნიერო-კვლევითი გაცვლითი ვიზიტების განსახორციელებლად</w:t>
      </w:r>
      <w:r w:rsidR="00FA7FAA" w:rsidRPr="0073615D">
        <w:rPr>
          <w:rFonts w:ascii="Sylfaen" w:eastAsia="Sylfaen" w:hAnsi="Sylfaen" w:cs="Sylfaen"/>
          <w:b/>
          <w:bCs/>
          <w:noProof/>
          <w:sz w:val="20"/>
          <w:szCs w:val="20"/>
          <w:lang w:val="ka-GE"/>
        </w:rPr>
        <w:t xml:space="preserve">. </w:t>
      </w:r>
    </w:p>
    <w:p w:rsidR="00B84359" w:rsidRPr="0073615D" w:rsidRDefault="00B84359" w:rsidP="00910FE9">
      <w:pPr>
        <w:pStyle w:val="ListParagraph"/>
        <w:tabs>
          <w:tab w:val="left" w:pos="142"/>
        </w:tabs>
        <w:autoSpaceDE w:val="0"/>
        <w:autoSpaceDN w:val="0"/>
        <w:adjustRightInd w:val="0"/>
        <w:jc w:val="both"/>
        <w:rPr>
          <w:rFonts w:ascii="Sylfaen" w:eastAsia="Sylfaen" w:hAnsi="Sylfaen" w:cs="Sylfaen"/>
          <w:bCs/>
          <w:noProof/>
          <w:sz w:val="20"/>
          <w:szCs w:val="20"/>
          <w:lang w:val="ka-GE"/>
        </w:rPr>
      </w:pPr>
    </w:p>
    <w:p w:rsidR="00B84359" w:rsidRPr="0073615D" w:rsidRDefault="00B84359" w:rsidP="00910FE9">
      <w:pPr>
        <w:pStyle w:val="ListParagraph"/>
        <w:tabs>
          <w:tab w:val="left" w:pos="142"/>
        </w:tabs>
        <w:autoSpaceDE w:val="0"/>
        <w:autoSpaceDN w:val="0"/>
        <w:adjustRightInd w:val="0"/>
        <w:jc w:val="both"/>
        <w:rPr>
          <w:rFonts w:ascii="Sylfaen" w:eastAsia="Sylfaen" w:hAnsi="Sylfaen" w:cs="Sylfaen"/>
          <w:bCs/>
          <w:noProof/>
          <w:sz w:val="20"/>
          <w:szCs w:val="20"/>
          <w:lang w:val="ka-GE"/>
        </w:rPr>
      </w:pPr>
    </w:p>
    <w:p w:rsidR="00E479F6" w:rsidRPr="0073615D" w:rsidRDefault="007C6C9F" w:rsidP="00E479F6">
      <w:pPr>
        <w:tabs>
          <w:tab w:val="left" w:pos="360"/>
        </w:tabs>
        <w:autoSpaceDE w:val="0"/>
        <w:autoSpaceDN w:val="0"/>
        <w:adjustRightInd w:val="0"/>
        <w:spacing w:line="276" w:lineRule="auto"/>
        <w:jc w:val="both"/>
        <w:rPr>
          <w:rFonts w:ascii="Sylfaen" w:hAnsi="Sylfaen" w:cs="Sylfaen"/>
          <w:b/>
          <w:sz w:val="20"/>
          <w:szCs w:val="20"/>
          <w:lang w:val="ka-GE"/>
        </w:rPr>
      </w:pPr>
      <w:r w:rsidRPr="0073615D">
        <w:rPr>
          <w:rFonts w:ascii="Sylfaen" w:hAnsi="Sylfaen" w:cs="Sylfaen"/>
          <w:b/>
          <w:sz w:val="20"/>
          <w:szCs w:val="20"/>
          <w:lang w:val="ka-GE"/>
        </w:rPr>
        <w:t>მუხლი 2. კონკურსში მონაწილეობა და კონკურსის პირობები</w:t>
      </w:r>
    </w:p>
    <w:p w:rsidR="00C93B49" w:rsidRPr="0073615D" w:rsidRDefault="00C93B49" w:rsidP="00E479F6">
      <w:pPr>
        <w:tabs>
          <w:tab w:val="left" w:pos="360"/>
        </w:tabs>
        <w:autoSpaceDE w:val="0"/>
        <w:autoSpaceDN w:val="0"/>
        <w:adjustRightInd w:val="0"/>
        <w:spacing w:line="276" w:lineRule="auto"/>
        <w:jc w:val="both"/>
        <w:rPr>
          <w:rFonts w:ascii="Sylfaen" w:hAnsi="Sylfaen" w:cs="Sylfaen"/>
          <w:b/>
          <w:sz w:val="20"/>
          <w:szCs w:val="20"/>
          <w:lang w:val="ka-GE"/>
        </w:rPr>
      </w:pPr>
    </w:p>
    <w:p w:rsidR="0033313B" w:rsidRPr="0073615D" w:rsidRDefault="003A2C17" w:rsidP="00942B0E">
      <w:pPr>
        <w:pStyle w:val="abzacixml"/>
        <w:numPr>
          <w:ilvl w:val="0"/>
          <w:numId w:val="11"/>
        </w:numPr>
        <w:rPr>
          <w:sz w:val="20"/>
          <w:szCs w:val="20"/>
          <w:lang w:eastAsia="ru-RU"/>
        </w:rPr>
      </w:pPr>
      <w:r w:rsidRPr="0073615D">
        <w:rPr>
          <w:sz w:val="20"/>
          <w:szCs w:val="20"/>
        </w:rPr>
        <w:t>თურქეთის სამეცნიერო და ტექნოლოგიური კვლევის საბჭოსა (TUBITAK) და  სსიპ – შოთა რუსთაველის ეროვნული სამეცნიერო ფონდის ერთობლივი სამეცნიერო საგრანტო კონკურსში მონაწილეობის მიზნით</w:t>
      </w:r>
      <w:r w:rsidR="00A51203" w:rsidRPr="0073615D">
        <w:rPr>
          <w:sz w:val="20"/>
          <w:szCs w:val="20"/>
        </w:rPr>
        <w:t xml:space="preserve">, </w:t>
      </w:r>
      <w:r w:rsidR="00D801F6" w:rsidRPr="0073615D">
        <w:rPr>
          <w:sz w:val="20"/>
          <w:szCs w:val="20"/>
        </w:rPr>
        <w:t>კვლევით</w:t>
      </w:r>
      <w:r w:rsidR="00642205" w:rsidRPr="0073615D">
        <w:rPr>
          <w:sz w:val="20"/>
          <w:szCs w:val="20"/>
        </w:rPr>
        <w:t>ი</w:t>
      </w:r>
      <w:r w:rsidR="00D801F6" w:rsidRPr="0073615D">
        <w:rPr>
          <w:sz w:val="20"/>
          <w:szCs w:val="20"/>
        </w:rPr>
        <w:t xml:space="preserve"> პროექტი </w:t>
      </w:r>
      <w:r w:rsidR="001F0C61" w:rsidRPr="0073615D">
        <w:rPr>
          <w:sz w:val="20"/>
          <w:szCs w:val="20"/>
        </w:rPr>
        <w:t>უნდა წარადგინოს</w:t>
      </w:r>
      <w:r w:rsidR="005A72C1" w:rsidRPr="0073615D">
        <w:rPr>
          <w:sz w:val="20"/>
          <w:szCs w:val="20"/>
        </w:rPr>
        <w:t xml:space="preserve"> </w:t>
      </w:r>
      <w:r w:rsidR="008D1DA2" w:rsidRPr="0073615D">
        <w:rPr>
          <w:sz w:val="20"/>
          <w:szCs w:val="20"/>
          <w:lang w:eastAsia="ru-RU"/>
        </w:rPr>
        <w:t>საქართველოს მოქალაქე მეცნიერთა ჯგუფ</w:t>
      </w:r>
      <w:r w:rsidR="004079B1" w:rsidRPr="0073615D">
        <w:rPr>
          <w:sz w:val="20"/>
          <w:szCs w:val="20"/>
          <w:lang w:eastAsia="ru-RU"/>
        </w:rPr>
        <w:t>მა</w:t>
      </w:r>
      <w:r w:rsidR="008D1DA2" w:rsidRPr="0073615D">
        <w:rPr>
          <w:sz w:val="20"/>
          <w:szCs w:val="20"/>
          <w:lang w:eastAsia="ru-RU"/>
        </w:rPr>
        <w:t xml:space="preserve"> და თურქეთის მეცნიერთა  ჯგუფ</w:t>
      </w:r>
      <w:r w:rsidR="001807C8" w:rsidRPr="0073615D">
        <w:rPr>
          <w:sz w:val="20"/>
          <w:szCs w:val="20"/>
          <w:lang w:eastAsia="ru-RU"/>
        </w:rPr>
        <w:t>მა</w:t>
      </w:r>
      <w:r w:rsidR="008D1DA2" w:rsidRPr="0073615D">
        <w:rPr>
          <w:sz w:val="20"/>
          <w:szCs w:val="20"/>
          <w:lang w:eastAsia="ru-RU"/>
        </w:rPr>
        <w:t xml:space="preserve"> ერთობლივად.  საქართველოს მეცნიერთა ჯგუფი ერთობლივ კვლევით პროექტს წარადგენს ფონდში, ხოლო ამავე ერთობლივ კვლევით პროექტს თურქეთის მეცნიერთა ჯგუფი წარადგენს TUBITAK-ში. ერთობლივი კვლევითი პროექტის წარმდგენ მეცნიერთა ჯგუფს საქართველოდან უნდა ჰყავდეს პროექტის ხელმძღვანელი საქართველოდან, ხოლო მეცნიერთა ჯგუფს თურქეთიდან - პროექტის ხელმძღვანელი თურქეთიდან.  </w:t>
      </w:r>
      <w:r w:rsidR="0033313B" w:rsidRPr="0073615D">
        <w:rPr>
          <w:sz w:val="20"/>
          <w:szCs w:val="20"/>
          <w:lang w:eastAsia="ru-RU"/>
        </w:rPr>
        <w:t>სასურველია</w:t>
      </w:r>
      <w:r w:rsidR="009E14CF" w:rsidRPr="0073615D">
        <w:rPr>
          <w:sz w:val="20"/>
          <w:szCs w:val="20"/>
          <w:lang w:val="en-US" w:eastAsia="ru-RU"/>
        </w:rPr>
        <w:t>,</w:t>
      </w:r>
      <w:r w:rsidR="0033313B" w:rsidRPr="0073615D">
        <w:rPr>
          <w:sz w:val="20"/>
          <w:szCs w:val="20"/>
          <w:lang w:eastAsia="ru-RU"/>
        </w:rPr>
        <w:t xml:space="preserve"> პროექტში ჩართული იყოს ახალგაზრდა მკვლევარი.</w:t>
      </w:r>
    </w:p>
    <w:p w:rsidR="00FA7FAA" w:rsidRPr="0073615D" w:rsidRDefault="00FA7FAA" w:rsidP="00025A32">
      <w:pPr>
        <w:pStyle w:val="abzacixml"/>
        <w:rPr>
          <w:sz w:val="20"/>
          <w:szCs w:val="20"/>
        </w:rPr>
      </w:pPr>
    </w:p>
    <w:p w:rsidR="00FA7FAA" w:rsidRPr="0073615D" w:rsidRDefault="00603416" w:rsidP="00025A32">
      <w:pPr>
        <w:pStyle w:val="abzacixml"/>
        <w:numPr>
          <w:ilvl w:val="0"/>
          <w:numId w:val="11"/>
        </w:numPr>
        <w:rPr>
          <w:sz w:val="20"/>
          <w:szCs w:val="20"/>
        </w:rPr>
      </w:pPr>
      <w:r w:rsidRPr="0073615D">
        <w:rPr>
          <w:sz w:val="20"/>
          <w:szCs w:val="20"/>
        </w:rPr>
        <w:t>კონკურსში მონაწილეობისა და ინდივიდუალური სამეცნიერო-კვლევითი ვიზიტის პროექტის წარდგენის უფლება აქვთ საქართველოს მოქალაქე:</w:t>
      </w:r>
    </w:p>
    <w:p w:rsidR="00FA7FAA" w:rsidRPr="0073615D" w:rsidRDefault="00FA7FAA" w:rsidP="00FA7FAA">
      <w:pPr>
        <w:pStyle w:val="ListParagraph"/>
        <w:rPr>
          <w:sz w:val="20"/>
          <w:szCs w:val="20"/>
        </w:rPr>
      </w:pPr>
    </w:p>
    <w:p w:rsidR="00FA7FAA" w:rsidRPr="0073615D" w:rsidRDefault="00603416" w:rsidP="00FA7FAA">
      <w:pPr>
        <w:pStyle w:val="abzacixml"/>
        <w:ind w:left="360"/>
        <w:rPr>
          <w:sz w:val="20"/>
          <w:szCs w:val="20"/>
        </w:rPr>
      </w:pPr>
      <w:r w:rsidRPr="0073615D">
        <w:rPr>
          <w:sz w:val="20"/>
          <w:szCs w:val="20"/>
        </w:rPr>
        <w:t>ა) მაგისტრანტებს, დოქტორანტებს</w:t>
      </w:r>
      <w:r w:rsidR="003D00F6" w:rsidRPr="0073615D">
        <w:rPr>
          <w:sz w:val="20"/>
          <w:szCs w:val="20"/>
        </w:rPr>
        <w:t xml:space="preserve"> და 35 წლამდე</w:t>
      </w:r>
      <w:r w:rsidRPr="0073615D">
        <w:rPr>
          <w:sz w:val="20"/>
          <w:szCs w:val="20"/>
        </w:rPr>
        <w:t xml:space="preserve"> მაგისტრის ან მასთან გათანაბრებული აკადემიური ხარისხი მქონე პირებს</w:t>
      </w:r>
      <w:r w:rsidR="003D00F6" w:rsidRPr="0073615D">
        <w:rPr>
          <w:sz w:val="20"/>
          <w:szCs w:val="20"/>
        </w:rPr>
        <w:t>;</w:t>
      </w:r>
      <w:r w:rsidRPr="0073615D">
        <w:rPr>
          <w:sz w:val="20"/>
          <w:szCs w:val="20"/>
        </w:rPr>
        <w:t xml:space="preserve"> </w:t>
      </w:r>
    </w:p>
    <w:p w:rsidR="00BE0BC3" w:rsidRPr="0073615D" w:rsidRDefault="00603416" w:rsidP="00FA7FAA">
      <w:pPr>
        <w:pStyle w:val="abzacixml"/>
        <w:ind w:left="360"/>
        <w:rPr>
          <w:sz w:val="20"/>
          <w:szCs w:val="20"/>
        </w:rPr>
      </w:pPr>
      <w:r w:rsidRPr="0073615D">
        <w:rPr>
          <w:sz w:val="20"/>
          <w:szCs w:val="20"/>
        </w:rPr>
        <w:t>ბ) დოქტორის, ან მასთან გათანაბრებული აკადემიური ხარისხის მქონე პირებს.</w:t>
      </w:r>
    </w:p>
    <w:p w:rsidR="00D64557" w:rsidRPr="0073615D" w:rsidRDefault="00D64557" w:rsidP="008D1DA2">
      <w:pPr>
        <w:tabs>
          <w:tab w:val="left" w:pos="142"/>
        </w:tabs>
        <w:autoSpaceDE w:val="0"/>
        <w:autoSpaceDN w:val="0"/>
        <w:adjustRightInd w:val="0"/>
        <w:jc w:val="both"/>
        <w:rPr>
          <w:rFonts w:ascii="Sylfaen" w:eastAsia="Sylfaen" w:hAnsi="Sylfaen" w:cs="Sylfaen"/>
          <w:bCs/>
          <w:noProof/>
          <w:sz w:val="20"/>
          <w:szCs w:val="20"/>
          <w:lang w:val="ka-GE"/>
        </w:rPr>
      </w:pPr>
    </w:p>
    <w:p w:rsidR="008D1DA2" w:rsidRPr="0073615D" w:rsidRDefault="008D1DA2" w:rsidP="008D1DA2">
      <w:pPr>
        <w:tabs>
          <w:tab w:val="left" w:pos="142"/>
        </w:tabs>
        <w:autoSpaceDE w:val="0"/>
        <w:autoSpaceDN w:val="0"/>
        <w:adjustRightInd w:val="0"/>
        <w:jc w:val="both"/>
        <w:rPr>
          <w:rFonts w:ascii="Sylfaen" w:hAnsi="Sylfaen" w:cs="Sylfaen"/>
          <w:sz w:val="20"/>
          <w:szCs w:val="20"/>
          <w:lang w:val="ka-GE"/>
        </w:rPr>
      </w:pPr>
    </w:p>
    <w:p w:rsidR="00B84359" w:rsidRPr="0073615D" w:rsidRDefault="00B84359" w:rsidP="00B84359">
      <w:pPr>
        <w:tabs>
          <w:tab w:val="left" w:pos="142"/>
        </w:tabs>
        <w:autoSpaceDE w:val="0"/>
        <w:autoSpaceDN w:val="0"/>
        <w:adjustRightInd w:val="0"/>
        <w:jc w:val="both"/>
        <w:rPr>
          <w:rFonts w:ascii="Sylfaen" w:hAnsi="Sylfaen" w:cs="Sylfaen"/>
          <w:b/>
          <w:sz w:val="20"/>
          <w:szCs w:val="20"/>
          <w:lang w:val="ka-GE"/>
        </w:rPr>
      </w:pPr>
      <w:r w:rsidRPr="0073615D">
        <w:rPr>
          <w:rFonts w:ascii="Sylfaen" w:hAnsi="Sylfaen" w:cs="Sylfaen"/>
          <w:b/>
          <w:sz w:val="20"/>
          <w:szCs w:val="20"/>
          <w:lang w:val="ka-GE"/>
        </w:rPr>
        <w:t>მუხლი</w:t>
      </w:r>
      <w:r w:rsidRPr="0073615D">
        <w:rPr>
          <w:rFonts w:ascii="Sylfaen" w:hAnsi="Sylfaen"/>
          <w:b/>
          <w:noProof/>
          <w:sz w:val="20"/>
          <w:szCs w:val="20"/>
          <w:lang w:val="ka-GE"/>
        </w:rPr>
        <w:t xml:space="preserve"> </w:t>
      </w:r>
      <w:r w:rsidR="007C6C9F" w:rsidRPr="0073615D">
        <w:rPr>
          <w:rFonts w:ascii="Sylfaen" w:hAnsi="Sylfaen"/>
          <w:b/>
          <w:sz w:val="20"/>
          <w:szCs w:val="20"/>
          <w:lang w:val="ka-GE"/>
        </w:rPr>
        <w:t>3</w:t>
      </w:r>
      <w:r w:rsidRPr="0073615D">
        <w:rPr>
          <w:rFonts w:ascii="Sylfaen" w:hAnsi="Sylfaen"/>
          <w:b/>
          <w:noProof/>
          <w:sz w:val="20"/>
          <w:szCs w:val="20"/>
          <w:lang w:val="ka-GE"/>
        </w:rPr>
        <w:t xml:space="preserve">. </w:t>
      </w:r>
      <w:r w:rsidRPr="0073615D">
        <w:rPr>
          <w:rFonts w:ascii="Sylfaen" w:hAnsi="Sylfaen" w:cs="Sylfaen"/>
          <w:b/>
          <w:sz w:val="20"/>
          <w:szCs w:val="20"/>
          <w:lang w:val="ka-GE"/>
        </w:rPr>
        <w:t>საგრანტო</w:t>
      </w:r>
      <w:r w:rsidRPr="0073615D">
        <w:rPr>
          <w:rFonts w:ascii="Sylfaen" w:hAnsi="Sylfaen"/>
          <w:b/>
          <w:noProof/>
          <w:sz w:val="20"/>
          <w:szCs w:val="20"/>
          <w:lang w:val="ka-GE"/>
        </w:rPr>
        <w:t xml:space="preserve"> </w:t>
      </w:r>
      <w:r w:rsidRPr="0073615D">
        <w:rPr>
          <w:rFonts w:ascii="Sylfaen" w:hAnsi="Sylfaen" w:cs="Sylfaen"/>
          <w:b/>
          <w:sz w:val="20"/>
          <w:szCs w:val="20"/>
          <w:lang w:val="ka-GE"/>
        </w:rPr>
        <w:t>კონკურსის</w:t>
      </w:r>
      <w:r w:rsidRPr="0073615D">
        <w:rPr>
          <w:rFonts w:ascii="Sylfaen" w:hAnsi="Sylfaen"/>
          <w:b/>
          <w:noProof/>
          <w:sz w:val="20"/>
          <w:szCs w:val="20"/>
          <w:lang w:val="ka-GE"/>
        </w:rPr>
        <w:t xml:space="preserve"> </w:t>
      </w:r>
      <w:r w:rsidRPr="0073615D">
        <w:rPr>
          <w:rFonts w:ascii="Sylfaen" w:hAnsi="Sylfaen" w:cs="Sylfaen"/>
          <w:b/>
          <w:sz w:val="20"/>
          <w:szCs w:val="20"/>
          <w:lang w:val="ka-GE"/>
        </w:rPr>
        <w:t>ადმინისტრირება</w:t>
      </w:r>
    </w:p>
    <w:p w:rsidR="008D0DE3" w:rsidRPr="0073615D" w:rsidRDefault="008D0DE3" w:rsidP="00B84359">
      <w:pPr>
        <w:tabs>
          <w:tab w:val="left" w:pos="142"/>
        </w:tabs>
        <w:autoSpaceDE w:val="0"/>
        <w:autoSpaceDN w:val="0"/>
        <w:adjustRightInd w:val="0"/>
        <w:jc w:val="both"/>
        <w:rPr>
          <w:rFonts w:ascii="Sylfaen" w:eastAsia="Sylfaen" w:hAnsi="Sylfaen" w:cs="Sylfaen"/>
          <w:bCs/>
          <w:noProof/>
          <w:sz w:val="20"/>
          <w:szCs w:val="20"/>
          <w:lang w:val="ka-GE"/>
        </w:rPr>
      </w:pPr>
    </w:p>
    <w:p w:rsidR="008D0DE3" w:rsidRPr="0073615D" w:rsidRDefault="008D0DE3" w:rsidP="00025A32">
      <w:pPr>
        <w:pStyle w:val="abzacixml"/>
        <w:rPr>
          <w:sz w:val="20"/>
          <w:szCs w:val="20"/>
        </w:rPr>
      </w:pPr>
      <w:r w:rsidRPr="0073615D">
        <w:rPr>
          <w:sz w:val="20"/>
          <w:szCs w:val="20"/>
        </w:rPr>
        <w:t>1. საქართველოს მხრიდან კონკურსის სრულ ადმინისტრირებასა და გრანტის გაცემას ახორციელებს ფონ</w:t>
      </w:r>
      <w:r w:rsidRPr="0073615D">
        <w:rPr>
          <w:sz w:val="20"/>
          <w:szCs w:val="20"/>
        </w:rPr>
        <w:softHyphen/>
        <w:t>დი.</w:t>
      </w:r>
    </w:p>
    <w:p w:rsidR="00CE2E09" w:rsidRPr="0073615D" w:rsidRDefault="00CE2E09" w:rsidP="00025A32">
      <w:pPr>
        <w:pStyle w:val="abzacixml"/>
        <w:rPr>
          <w:sz w:val="20"/>
          <w:szCs w:val="20"/>
        </w:rPr>
      </w:pPr>
    </w:p>
    <w:p w:rsidR="008D0DE3" w:rsidRPr="0073615D" w:rsidRDefault="008D0DE3" w:rsidP="00025A32">
      <w:pPr>
        <w:pStyle w:val="abzacixml"/>
        <w:rPr>
          <w:sz w:val="20"/>
          <w:szCs w:val="20"/>
        </w:rPr>
      </w:pPr>
      <w:r w:rsidRPr="0073615D">
        <w:rPr>
          <w:sz w:val="20"/>
          <w:szCs w:val="20"/>
        </w:rPr>
        <w:t>2. ფონდი უზრუნველყოფს:</w:t>
      </w:r>
    </w:p>
    <w:p w:rsidR="000E6D48" w:rsidRPr="0073615D" w:rsidRDefault="008D0DE3" w:rsidP="00025A32">
      <w:pPr>
        <w:pStyle w:val="abzacixml"/>
        <w:rPr>
          <w:sz w:val="20"/>
          <w:szCs w:val="20"/>
        </w:rPr>
      </w:pPr>
      <w:r w:rsidRPr="0073615D">
        <w:rPr>
          <w:sz w:val="20"/>
          <w:szCs w:val="20"/>
        </w:rPr>
        <w:t>ა) კონკურსის გამოცხადებას საქართველოს კანონმდებლობით დადგენილი წესითა და TUBITAK-სა და ფონდს შორის მეცნიერებისა და ტექნოლოგიის სფეროში თანამშრომლობის შესახებ ოქმით განსაზღვრული პერიოდულობით;</w:t>
      </w:r>
    </w:p>
    <w:p w:rsidR="000E6D48" w:rsidRPr="0073615D" w:rsidRDefault="008D0DE3" w:rsidP="00025A32">
      <w:pPr>
        <w:pStyle w:val="abzacixml"/>
        <w:rPr>
          <w:sz w:val="20"/>
          <w:szCs w:val="20"/>
        </w:rPr>
      </w:pPr>
      <w:r w:rsidRPr="0073615D">
        <w:rPr>
          <w:sz w:val="20"/>
          <w:szCs w:val="20"/>
        </w:rPr>
        <w:t>ბ) კონკურსის პროგრამისა და პირობების  (ჩატარების წესისა და საკონკურსო დო</w:t>
      </w:r>
      <w:r w:rsidRPr="0073615D">
        <w:rPr>
          <w:sz w:val="20"/>
          <w:szCs w:val="20"/>
        </w:rPr>
        <w:softHyphen/>
        <w:t>კუ</w:t>
      </w:r>
      <w:r w:rsidRPr="0073615D">
        <w:rPr>
          <w:sz w:val="20"/>
          <w:szCs w:val="20"/>
        </w:rPr>
        <w:softHyphen/>
        <w:t>მენტაციის მიღების ვადების აგრეთვე, საკონკურსო დოკუმენტაციისა და პროექტის შესრულების შუალედური და საბოლოო ანგარიშის ფორმების) დადგენასა და დამტკიცებას  გენერალური დირექტორის ინდივიდუალური ადმინისტრაციულ-სამართლებრივი აქტით და გამოც</w:t>
      </w:r>
      <w:r w:rsidRPr="0073615D">
        <w:rPr>
          <w:sz w:val="20"/>
          <w:szCs w:val="20"/>
        </w:rPr>
        <w:softHyphen/>
        <w:t>ხადებას,</w:t>
      </w:r>
    </w:p>
    <w:p w:rsidR="000E6D48" w:rsidRPr="0073615D" w:rsidRDefault="008D0DE3" w:rsidP="00025A32">
      <w:pPr>
        <w:pStyle w:val="abzacixml"/>
        <w:rPr>
          <w:sz w:val="20"/>
          <w:szCs w:val="20"/>
        </w:rPr>
      </w:pPr>
      <w:r w:rsidRPr="0073615D">
        <w:rPr>
          <w:sz w:val="20"/>
          <w:szCs w:val="20"/>
        </w:rPr>
        <w:t>გ</w:t>
      </w:r>
      <w:r w:rsidR="00025A32" w:rsidRPr="0073615D">
        <w:rPr>
          <w:sz w:val="20"/>
          <w:szCs w:val="20"/>
        </w:rPr>
        <w:t xml:space="preserve">) </w:t>
      </w:r>
      <w:r w:rsidRPr="0073615D">
        <w:rPr>
          <w:sz w:val="20"/>
          <w:szCs w:val="20"/>
        </w:rPr>
        <w:t>კომისიის მიერ პროექტების შეფასებისათვის აუცი</w:t>
      </w:r>
      <w:r w:rsidRPr="0073615D">
        <w:rPr>
          <w:sz w:val="20"/>
          <w:szCs w:val="20"/>
        </w:rPr>
        <w:softHyphen/>
        <w:t>ლებელი პროცედურების ადმინისტრირებას;</w:t>
      </w:r>
    </w:p>
    <w:p w:rsidR="000E6D48" w:rsidRPr="0073615D" w:rsidRDefault="008D0DE3" w:rsidP="00025A32">
      <w:pPr>
        <w:pStyle w:val="abzacixml"/>
        <w:rPr>
          <w:sz w:val="20"/>
          <w:szCs w:val="20"/>
        </w:rPr>
      </w:pPr>
      <w:r w:rsidRPr="0073615D">
        <w:rPr>
          <w:sz w:val="20"/>
          <w:szCs w:val="20"/>
        </w:rPr>
        <w:t>დ) საუკეთესო პროექტების გამოვლენას, შეთანხმებას TUBITAK-თან და გამარჯვებული პროექტების დამტკიცებას;</w:t>
      </w:r>
    </w:p>
    <w:p w:rsidR="00025A32" w:rsidRPr="0073615D" w:rsidRDefault="008D0DE3" w:rsidP="00025A32">
      <w:pPr>
        <w:pStyle w:val="abzacixml"/>
        <w:rPr>
          <w:sz w:val="20"/>
          <w:szCs w:val="20"/>
        </w:rPr>
      </w:pPr>
      <w:r w:rsidRPr="0073615D">
        <w:rPr>
          <w:sz w:val="20"/>
          <w:szCs w:val="20"/>
        </w:rPr>
        <w:t>ე) გამარჯვებული პროექტების დაფინანსებასა და მათი შესრულების მონიტორინგს დადგენილი წესის შესაბა</w:t>
      </w:r>
      <w:r w:rsidRPr="0073615D">
        <w:rPr>
          <w:sz w:val="20"/>
          <w:szCs w:val="20"/>
        </w:rPr>
        <w:softHyphen/>
        <w:t>მისად.</w:t>
      </w:r>
    </w:p>
    <w:p w:rsidR="00025A32" w:rsidRPr="0073615D" w:rsidRDefault="00025A32" w:rsidP="00025A32">
      <w:pPr>
        <w:pStyle w:val="abzacixml"/>
        <w:rPr>
          <w:sz w:val="20"/>
          <w:szCs w:val="20"/>
        </w:rPr>
      </w:pPr>
    </w:p>
    <w:p w:rsidR="008D0DE3" w:rsidRPr="0073615D" w:rsidRDefault="008D0DE3" w:rsidP="00025A32">
      <w:pPr>
        <w:pStyle w:val="abzacixml"/>
        <w:rPr>
          <w:sz w:val="20"/>
          <w:szCs w:val="20"/>
        </w:rPr>
      </w:pPr>
      <w:r w:rsidRPr="0073615D">
        <w:rPr>
          <w:sz w:val="20"/>
          <w:szCs w:val="20"/>
        </w:rPr>
        <w:t>3. TUBITAK  უზრუნველყოფს:</w:t>
      </w:r>
    </w:p>
    <w:p w:rsidR="008D0DE3" w:rsidRPr="0073615D" w:rsidRDefault="008D0DE3" w:rsidP="00025A32">
      <w:pPr>
        <w:pStyle w:val="abzacixml"/>
        <w:rPr>
          <w:sz w:val="20"/>
          <w:szCs w:val="20"/>
        </w:rPr>
      </w:pPr>
      <w:r w:rsidRPr="0073615D">
        <w:rPr>
          <w:sz w:val="20"/>
          <w:szCs w:val="20"/>
        </w:rPr>
        <w:t>ა) TUBITAK-ის მიერ შეფასების შედეგებზე დაყრდნობით  ერთობლივი კვლევითი</w:t>
      </w:r>
      <w:r w:rsidR="00025A32" w:rsidRPr="0073615D">
        <w:rPr>
          <w:sz w:val="20"/>
          <w:szCs w:val="20"/>
        </w:rPr>
        <w:t xml:space="preserve"> </w:t>
      </w:r>
      <w:r w:rsidRPr="0073615D">
        <w:rPr>
          <w:sz w:val="20"/>
          <w:szCs w:val="20"/>
        </w:rPr>
        <w:t>პროექტების დამტკიცებას;</w:t>
      </w:r>
    </w:p>
    <w:p w:rsidR="008D0DE3" w:rsidRPr="0073615D" w:rsidRDefault="008D0DE3" w:rsidP="00025A32">
      <w:pPr>
        <w:pStyle w:val="abzacixml"/>
        <w:rPr>
          <w:sz w:val="20"/>
          <w:szCs w:val="20"/>
        </w:rPr>
      </w:pPr>
      <w:r w:rsidRPr="0073615D">
        <w:rPr>
          <w:sz w:val="20"/>
          <w:szCs w:val="20"/>
        </w:rPr>
        <w:t>ბ) ფონდისათვის ინფორმაციის მიწოდებას ერთობლივი პროექტების დამტკიცების  შესახებ.</w:t>
      </w:r>
    </w:p>
    <w:p w:rsidR="008D0DE3" w:rsidRPr="0073615D" w:rsidRDefault="008D0DE3" w:rsidP="00025A32">
      <w:pPr>
        <w:pStyle w:val="abzacixml"/>
        <w:rPr>
          <w:sz w:val="20"/>
          <w:szCs w:val="20"/>
        </w:rPr>
      </w:pPr>
      <w:r w:rsidRPr="0073615D">
        <w:rPr>
          <w:sz w:val="20"/>
          <w:szCs w:val="20"/>
        </w:rPr>
        <w:t>გ) დამტკიცებული ერთობლივი პროექტის მონაწილე თურქეთის მეცნიერთა ჯგუფის დაფინანსებას.  </w:t>
      </w:r>
    </w:p>
    <w:p w:rsidR="00C65387" w:rsidRPr="0073615D" w:rsidRDefault="00C65387" w:rsidP="00025A32">
      <w:pPr>
        <w:pStyle w:val="abzacixml"/>
        <w:rPr>
          <w:sz w:val="20"/>
          <w:szCs w:val="20"/>
        </w:rPr>
      </w:pPr>
    </w:p>
    <w:p w:rsidR="00910FE9" w:rsidRPr="0073615D" w:rsidRDefault="00910FE9" w:rsidP="00025A32">
      <w:pPr>
        <w:pStyle w:val="abzacixml"/>
        <w:rPr>
          <w:sz w:val="20"/>
          <w:szCs w:val="20"/>
        </w:rPr>
      </w:pPr>
    </w:p>
    <w:p w:rsidR="00BF0406" w:rsidRPr="0073615D" w:rsidRDefault="00025A32" w:rsidP="00025A32">
      <w:pPr>
        <w:pStyle w:val="abzacixml"/>
        <w:rPr>
          <w:sz w:val="20"/>
          <w:szCs w:val="20"/>
        </w:rPr>
      </w:pPr>
      <w:r w:rsidRPr="0073615D">
        <w:rPr>
          <w:b/>
          <w:sz w:val="20"/>
          <w:szCs w:val="20"/>
        </w:rPr>
        <w:t>მ</w:t>
      </w:r>
      <w:r w:rsidR="00BF0406" w:rsidRPr="0073615D">
        <w:rPr>
          <w:b/>
          <w:sz w:val="20"/>
          <w:szCs w:val="20"/>
        </w:rPr>
        <w:t>უხლი 4</w:t>
      </w:r>
      <w:r w:rsidR="00BF0406" w:rsidRPr="0073615D">
        <w:rPr>
          <w:b/>
          <w:sz w:val="20"/>
          <w:szCs w:val="20"/>
          <w:lang w:val="en-US"/>
        </w:rPr>
        <w:t xml:space="preserve"> </w:t>
      </w:r>
      <w:r w:rsidR="00246EED" w:rsidRPr="0073615D">
        <w:rPr>
          <w:b/>
          <w:sz w:val="20"/>
          <w:szCs w:val="20"/>
        </w:rPr>
        <w:t xml:space="preserve">გრანტის პირობები და </w:t>
      </w:r>
      <w:r w:rsidR="00BF0406" w:rsidRPr="0073615D">
        <w:rPr>
          <w:b/>
          <w:sz w:val="20"/>
          <w:szCs w:val="20"/>
        </w:rPr>
        <w:t>ფონდიდან მოთხოვნილი საგრანტო დაფინანსება</w:t>
      </w:r>
    </w:p>
    <w:p w:rsidR="00906427" w:rsidRPr="0073615D" w:rsidRDefault="00906427" w:rsidP="00025A32">
      <w:pPr>
        <w:pStyle w:val="abzacixml"/>
        <w:rPr>
          <w:sz w:val="20"/>
          <w:szCs w:val="20"/>
        </w:rPr>
      </w:pPr>
    </w:p>
    <w:p w:rsidR="000E1AB0" w:rsidRPr="0073615D" w:rsidRDefault="00523D7A" w:rsidP="00025A32">
      <w:pPr>
        <w:pStyle w:val="abzacixml"/>
        <w:numPr>
          <w:ilvl w:val="0"/>
          <w:numId w:val="5"/>
        </w:numPr>
        <w:rPr>
          <w:sz w:val="20"/>
          <w:szCs w:val="20"/>
        </w:rPr>
      </w:pPr>
      <w:r w:rsidRPr="0073615D">
        <w:rPr>
          <w:sz w:val="20"/>
          <w:szCs w:val="20"/>
        </w:rPr>
        <w:t>ერთობლივი კვლევითი პროექტის ხანგრძლივობა არ უნდა აღემატებოდეს 24 თვეს.</w:t>
      </w:r>
    </w:p>
    <w:p w:rsidR="000E1AB0" w:rsidRPr="0073615D" w:rsidRDefault="00523D7A" w:rsidP="00025A32">
      <w:pPr>
        <w:pStyle w:val="abzacixml"/>
        <w:numPr>
          <w:ilvl w:val="0"/>
          <w:numId w:val="5"/>
        </w:numPr>
        <w:rPr>
          <w:sz w:val="20"/>
          <w:szCs w:val="20"/>
        </w:rPr>
      </w:pPr>
      <w:r w:rsidRPr="0073615D">
        <w:rPr>
          <w:sz w:val="20"/>
          <w:szCs w:val="20"/>
        </w:rPr>
        <w:t xml:space="preserve"> ინდივიდუალური სამეცნიერო-კვლევითი ვიზიტის ერჯერადი ხანგრძლივობა არ უნდა აღემატებოდეს 10 კალენდარულ დღეს.</w:t>
      </w:r>
    </w:p>
    <w:p w:rsidR="000E1AB0" w:rsidRPr="0073615D" w:rsidRDefault="002D20E8" w:rsidP="00025A32">
      <w:pPr>
        <w:pStyle w:val="abzacixml"/>
        <w:numPr>
          <w:ilvl w:val="0"/>
          <w:numId w:val="5"/>
        </w:numPr>
        <w:rPr>
          <w:sz w:val="20"/>
          <w:szCs w:val="20"/>
        </w:rPr>
      </w:pPr>
      <w:r w:rsidRPr="0073615D">
        <w:rPr>
          <w:sz w:val="20"/>
          <w:szCs w:val="20"/>
        </w:rPr>
        <w:t xml:space="preserve"> საგრანტო დაფინანსება შეიძლება მოთხოვნილი იყოს შემდეგი სქემით:</w:t>
      </w:r>
    </w:p>
    <w:p w:rsidR="000E1AB0" w:rsidRPr="0073615D" w:rsidRDefault="002D20E8" w:rsidP="00025A32">
      <w:pPr>
        <w:pStyle w:val="abzacixml"/>
        <w:rPr>
          <w:sz w:val="20"/>
          <w:szCs w:val="20"/>
        </w:rPr>
      </w:pPr>
      <w:r w:rsidRPr="0073615D">
        <w:rPr>
          <w:sz w:val="20"/>
          <w:szCs w:val="20"/>
        </w:rPr>
        <w:t>ა) საკონკურსოდ წარდგენილი ერთობლივი კვლევითი პროექტისათვის ფონდიდან მოთხოვნილი ორწლიანი დაფინანსების თანხა არ უნდა აღემატებოდეს 30000 ლარს, ხოლო წლიური თანხა-15000 ლარს.</w:t>
      </w:r>
    </w:p>
    <w:p w:rsidR="002D20E8" w:rsidRPr="0073615D" w:rsidRDefault="002D20E8" w:rsidP="00025A32">
      <w:pPr>
        <w:pStyle w:val="abzacixml"/>
        <w:rPr>
          <w:sz w:val="20"/>
          <w:szCs w:val="20"/>
        </w:rPr>
      </w:pPr>
      <w:r w:rsidRPr="0073615D">
        <w:rPr>
          <w:sz w:val="20"/>
          <w:szCs w:val="20"/>
        </w:rPr>
        <w:t>ბ) საკონკურსოდ წარდგენილი ინდივიდუალური სამეცნიერო-კვლევითი ვიზიტისათვის ფონდიდან მოთხოვნილი თანხა არ უნდა აღემატებოდეს 4000 ლარს.</w:t>
      </w:r>
    </w:p>
    <w:p w:rsidR="00077496" w:rsidRPr="0073615D" w:rsidRDefault="005402CF" w:rsidP="00077496">
      <w:pPr>
        <w:pStyle w:val="abzacixml"/>
        <w:numPr>
          <w:ilvl w:val="0"/>
          <w:numId w:val="5"/>
        </w:numPr>
        <w:rPr>
          <w:sz w:val="20"/>
          <w:szCs w:val="20"/>
        </w:rPr>
      </w:pPr>
      <w:r w:rsidRPr="0073615D">
        <w:rPr>
          <w:sz w:val="20"/>
          <w:szCs w:val="20"/>
        </w:rPr>
        <w:lastRenderedPageBreak/>
        <w:t>პროექტი შესაძლებელია წარ</w:t>
      </w:r>
      <w:r w:rsidRPr="0073615D">
        <w:rPr>
          <w:sz w:val="20"/>
          <w:szCs w:val="20"/>
        </w:rPr>
        <w:softHyphen/>
        <w:t>მოადგენდეს სხვა საერთაშორისო პროექტით გათვალისწი</w:t>
      </w:r>
      <w:r w:rsidRPr="0073615D">
        <w:rPr>
          <w:sz w:val="20"/>
          <w:szCs w:val="20"/>
        </w:rPr>
        <w:softHyphen/>
        <w:t>ნე</w:t>
      </w:r>
      <w:r w:rsidRPr="0073615D">
        <w:rPr>
          <w:sz w:val="20"/>
          <w:szCs w:val="20"/>
        </w:rPr>
        <w:softHyphen/>
        <w:t>ბული კვლევის იმ დაუფინანსებელ ნაწილს, რომელიც საჭიროებს თანადაფინანსებას, ან აღნიშნული კვლევის გაგრძელებას.</w:t>
      </w:r>
    </w:p>
    <w:p w:rsidR="00C12F5D" w:rsidRPr="0073615D" w:rsidRDefault="00C12F5D" w:rsidP="00077496">
      <w:pPr>
        <w:pStyle w:val="abzacixml"/>
        <w:numPr>
          <w:ilvl w:val="0"/>
          <w:numId w:val="5"/>
        </w:numPr>
        <w:rPr>
          <w:sz w:val="20"/>
          <w:szCs w:val="20"/>
        </w:rPr>
      </w:pPr>
      <w:r w:rsidRPr="0073615D">
        <w:rPr>
          <w:sz w:val="20"/>
          <w:szCs w:val="20"/>
        </w:rPr>
        <w:t xml:space="preserve">შესაძლებელია ერთობლივ კვლევით პროექტს, ან ინდივიდუალურ სამეცნიერო-კვლევითი ვიზიტის პროექტს ჰქონდეს თანადაფინანსება. ასეთის არსებობის შემთხვევაში ფონდში წარმოდგენილი უნდა იყოს თანადაფინანსების დადასტურების წერილი, დადასტურებული </w:t>
      </w:r>
      <w:r w:rsidR="00A3011E" w:rsidRPr="0073615D">
        <w:rPr>
          <w:sz w:val="20"/>
          <w:szCs w:val="20"/>
        </w:rPr>
        <w:t xml:space="preserve">შესაბამისი </w:t>
      </w:r>
      <w:r w:rsidRPr="0073615D">
        <w:rPr>
          <w:sz w:val="20"/>
          <w:szCs w:val="20"/>
        </w:rPr>
        <w:t>ხელმოწერით და თანხის მითითებით.</w:t>
      </w:r>
    </w:p>
    <w:p w:rsidR="00077496" w:rsidRPr="0073615D" w:rsidRDefault="005402CF" w:rsidP="00025A32">
      <w:pPr>
        <w:pStyle w:val="abzacixml"/>
        <w:numPr>
          <w:ilvl w:val="0"/>
          <w:numId w:val="5"/>
        </w:numPr>
        <w:rPr>
          <w:sz w:val="20"/>
          <w:szCs w:val="20"/>
        </w:rPr>
      </w:pPr>
      <w:r w:rsidRPr="0073615D">
        <w:rPr>
          <w:sz w:val="20"/>
          <w:szCs w:val="20"/>
        </w:rPr>
        <w:t>ერთობლივი კვლევითი პროექტის</w:t>
      </w:r>
      <w:r w:rsidR="009E14CF" w:rsidRPr="0073615D">
        <w:rPr>
          <w:sz w:val="20"/>
          <w:szCs w:val="20"/>
        </w:rPr>
        <w:t xml:space="preserve"> </w:t>
      </w:r>
      <w:r w:rsidRPr="0073615D">
        <w:rPr>
          <w:sz w:val="20"/>
          <w:szCs w:val="20"/>
        </w:rPr>
        <w:t>დაფინანსება ხორციელდება  საგრანტო ხელშეკრულებით განსაზღვრული პერიო</w:t>
      </w:r>
      <w:r w:rsidRPr="0073615D">
        <w:rPr>
          <w:sz w:val="20"/>
          <w:szCs w:val="20"/>
        </w:rPr>
        <w:softHyphen/>
        <w:t>დებით</w:t>
      </w:r>
      <w:r w:rsidR="009E14CF" w:rsidRPr="0073615D">
        <w:rPr>
          <w:sz w:val="20"/>
          <w:szCs w:val="20"/>
        </w:rPr>
        <w:t xml:space="preserve">, რომელიც შეესაბამება საგრანტო ხელშეკრულებით დადგენილ </w:t>
      </w:r>
      <w:r w:rsidR="00AF7F4E" w:rsidRPr="0073615D">
        <w:rPr>
          <w:sz w:val="20"/>
          <w:szCs w:val="20"/>
        </w:rPr>
        <w:t>საანგარიშო პერიოდს</w:t>
      </w:r>
      <w:r w:rsidRPr="0073615D">
        <w:rPr>
          <w:sz w:val="20"/>
          <w:szCs w:val="20"/>
        </w:rPr>
        <w:t>. ყოველი პერიოდის ბოლოს პროექტის ხელმძღვანელის მიერ ფონდს წარედგინება ფონდის მიერ დადგენილი ფორმებს მიხედვით პროექტის შესრულების ანგარიში, რომელიც შედგება პროგრამული და ფინანსური ნაწილებისაგან. ყოველი მომდევნო ტრანში გადაირიცხება წინა საანგარიშო პერიოდის შედეგების შესრულების შესახებ ფონდში წარდგენილი ანგარიშების განხილვის აქტის საფუძველზე.</w:t>
      </w:r>
      <w:r w:rsidR="00885E43" w:rsidRPr="0073615D">
        <w:rPr>
          <w:sz w:val="20"/>
          <w:szCs w:val="20"/>
        </w:rPr>
        <w:t xml:space="preserve"> </w:t>
      </w:r>
    </w:p>
    <w:p w:rsidR="00885E43" w:rsidRPr="0073615D" w:rsidRDefault="00885E43" w:rsidP="00885E43">
      <w:pPr>
        <w:pStyle w:val="abzacixml"/>
        <w:numPr>
          <w:ilvl w:val="0"/>
          <w:numId w:val="5"/>
        </w:numPr>
        <w:rPr>
          <w:sz w:val="20"/>
          <w:szCs w:val="20"/>
        </w:rPr>
      </w:pPr>
      <w:r w:rsidRPr="0073615D">
        <w:rPr>
          <w:sz w:val="20"/>
          <w:szCs w:val="20"/>
        </w:rPr>
        <w:t>ერთობლივი კვლევითი პროექტი შეიძლება შედგებოდეს ერთი საანგარიშო პერიოდისგან, თუ მისი ხანგრძლივობა არის 12 თვე, ან ნაკლები. ამ შემთხვევაში მოითხოვება მხოლოდ საბოლოო ანგარიშის წარმოდგენა</w:t>
      </w:r>
      <w:r w:rsidR="00B056A3" w:rsidRPr="0073615D">
        <w:rPr>
          <w:sz w:val="20"/>
          <w:szCs w:val="20"/>
        </w:rPr>
        <w:t xml:space="preserve">. </w:t>
      </w:r>
    </w:p>
    <w:p w:rsidR="003177C6" w:rsidRPr="0073615D" w:rsidRDefault="003177C6" w:rsidP="003177C6">
      <w:pPr>
        <w:pStyle w:val="abzacixml"/>
        <w:numPr>
          <w:ilvl w:val="0"/>
          <w:numId w:val="5"/>
        </w:numPr>
        <w:rPr>
          <w:sz w:val="20"/>
          <w:szCs w:val="20"/>
        </w:rPr>
      </w:pPr>
      <w:r w:rsidRPr="0073615D">
        <w:rPr>
          <w:sz w:val="20"/>
          <w:szCs w:val="20"/>
        </w:rPr>
        <w:t xml:space="preserve">ინდივიდუალური სამეცნიერო-კვლევითი ვიზიტის პროექტის შემთხვევაში - გრანტის მიმღებს ფონდიდან მოთხოვნილი თანხის 90 % ჩაერიცხება ავანსის სახით. ხოლო დარჩენილი 10% ჩაერიცხება მის მიერ ფონდის მიერ დადგენილი ფორმებს მიხედვით წარდგენილი პროექტის შესრულების ანგარიშის (პროგრამული და ფინანსური ანგარიშების) განხილვის აქტის საფუძველზე. </w:t>
      </w:r>
    </w:p>
    <w:p w:rsidR="00077496" w:rsidRPr="0073615D" w:rsidRDefault="005402CF" w:rsidP="00025A32">
      <w:pPr>
        <w:pStyle w:val="abzacixml"/>
        <w:numPr>
          <w:ilvl w:val="0"/>
          <w:numId w:val="5"/>
        </w:numPr>
        <w:rPr>
          <w:sz w:val="20"/>
          <w:szCs w:val="20"/>
        </w:rPr>
      </w:pPr>
      <w:r w:rsidRPr="0073615D">
        <w:rPr>
          <w:sz w:val="20"/>
          <w:szCs w:val="20"/>
        </w:rPr>
        <w:t>პროექტის ფინანსური ანგარიშსწორების საკითხები რე</w:t>
      </w:r>
      <w:r w:rsidRPr="0073615D">
        <w:rPr>
          <w:sz w:val="20"/>
          <w:szCs w:val="20"/>
        </w:rPr>
        <w:softHyphen/>
        <w:t>გულირდება ფონდსა და გრანტის მიმღებებს შორის გაფორ</w:t>
      </w:r>
      <w:r w:rsidRPr="0073615D">
        <w:rPr>
          <w:sz w:val="20"/>
          <w:szCs w:val="20"/>
        </w:rPr>
        <w:softHyphen/>
        <w:t>მებული საგრანტო ხელშეკრულებით.</w:t>
      </w:r>
    </w:p>
    <w:p w:rsidR="00077496" w:rsidRPr="0073615D" w:rsidRDefault="005402CF" w:rsidP="00025A32">
      <w:pPr>
        <w:pStyle w:val="abzacixml"/>
        <w:numPr>
          <w:ilvl w:val="0"/>
          <w:numId w:val="5"/>
        </w:numPr>
        <w:rPr>
          <w:sz w:val="20"/>
          <w:szCs w:val="20"/>
        </w:rPr>
      </w:pPr>
      <w:r w:rsidRPr="0073615D">
        <w:rPr>
          <w:sz w:val="20"/>
          <w:szCs w:val="20"/>
        </w:rPr>
        <w:t>ერთობლივ კვლევითი პროექტის დასრულების შემდეგ გრანტის სახსრებით შეძენილი ქონება საკუთრებაში რჩება მეცნიერთა ჯგუფს, მათ შორის წინასწარ გა</w:t>
      </w:r>
      <w:r w:rsidRPr="0073615D">
        <w:rPr>
          <w:sz w:val="20"/>
          <w:szCs w:val="20"/>
        </w:rPr>
        <w:softHyphen/>
        <w:t>ფორ</w:t>
      </w:r>
      <w:r w:rsidRPr="0073615D">
        <w:rPr>
          <w:sz w:val="20"/>
          <w:szCs w:val="20"/>
        </w:rPr>
        <w:softHyphen/>
        <w:t>მებული ხელშეკრულების მიხედვით.</w:t>
      </w:r>
    </w:p>
    <w:p w:rsidR="00FC1C1C" w:rsidRPr="0073615D" w:rsidRDefault="00FC1C1C" w:rsidP="00025A32">
      <w:pPr>
        <w:pStyle w:val="abzacixml"/>
        <w:numPr>
          <w:ilvl w:val="0"/>
          <w:numId w:val="5"/>
        </w:numPr>
        <w:rPr>
          <w:sz w:val="20"/>
          <w:szCs w:val="20"/>
        </w:rPr>
      </w:pPr>
      <w:r w:rsidRPr="0073615D">
        <w:rPr>
          <w:rFonts w:cs="Sylfaen"/>
          <w:sz w:val="20"/>
          <w:szCs w:val="20"/>
        </w:rPr>
        <w:t>საკონკურსოდ</w:t>
      </w:r>
      <w:r w:rsidRPr="0073615D">
        <w:rPr>
          <w:sz w:val="20"/>
          <w:szCs w:val="20"/>
        </w:rPr>
        <w:t xml:space="preserve"> </w:t>
      </w:r>
      <w:r w:rsidRPr="0073615D">
        <w:rPr>
          <w:rFonts w:cs="Sylfaen"/>
          <w:sz w:val="20"/>
          <w:szCs w:val="20"/>
        </w:rPr>
        <w:t>წარდგენილი</w:t>
      </w:r>
      <w:r w:rsidRPr="0073615D">
        <w:rPr>
          <w:sz w:val="20"/>
          <w:szCs w:val="20"/>
        </w:rPr>
        <w:t xml:space="preserve"> </w:t>
      </w:r>
      <w:r w:rsidRPr="0073615D">
        <w:rPr>
          <w:rFonts w:cs="Sylfaen"/>
          <w:sz w:val="20"/>
          <w:szCs w:val="20"/>
        </w:rPr>
        <w:t>ერთობლივი</w:t>
      </w:r>
      <w:r w:rsidRPr="0073615D">
        <w:rPr>
          <w:sz w:val="20"/>
          <w:szCs w:val="20"/>
        </w:rPr>
        <w:t xml:space="preserve"> </w:t>
      </w:r>
      <w:r w:rsidRPr="0073615D">
        <w:rPr>
          <w:rFonts w:cs="Sylfaen"/>
          <w:sz w:val="20"/>
          <w:szCs w:val="20"/>
        </w:rPr>
        <w:t>კვლევითი</w:t>
      </w:r>
      <w:r w:rsidRPr="0073615D">
        <w:rPr>
          <w:sz w:val="20"/>
          <w:szCs w:val="20"/>
        </w:rPr>
        <w:t xml:space="preserve"> </w:t>
      </w:r>
      <w:r w:rsidR="00E84DBC" w:rsidRPr="0073615D">
        <w:rPr>
          <w:sz w:val="20"/>
          <w:szCs w:val="20"/>
        </w:rPr>
        <w:t xml:space="preserve">პროექტის კონკურსზე წარდგენილ პროექტს შესაძლოა ჰყავდეს თანადამფინანსებელი. </w:t>
      </w:r>
    </w:p>
    <w:p w:rsidR="00EE64D1" w:rsidRPr="0073615D" w:rsidRDefault="00EE64D1" w:rsidP="00025A32">
      <w:pPr>
        <w:pStyle w:val="abzacixml"/>
        <w:rPr>
          <w:sz w:val="20"/>
          <w:szCs w:val="20"/>
        </w:rPr>
      </w:pPr>
    </w:p>
    <w:p w:rsidR="00B5338D" w:rsidRPr="0073615D" w:rsidRDefault="00B5338D" w:rsidP="00025A32">
      <w:pPr>
        <w:pStyle w:val="abzacixml"/>
        <w:rPr>
          <w:sz w:val="20"/>
          <w:szCs w:val="20"/>
        </w:rPr>
      </w:pPr>
    </w:p>
    <w:p w:rsidR="00BF0406" w:rsidRPr="0073615D" w:rsidRDefault="00695639" w:rsidP="00025A32">
      <w:pPr>
        <w:pStyle w:val="abzacixml"/>
        <w:rPr>
          <w:b/>
          <w:sz w:val="20"/>
          <w:szCs w:val="20"/>
        </w:rPr>
      </w:pPr>
      <w:r w:rsidRPr="0073615D">
        <w:rPr>
          <w:b/>
          <w:sz w:val="20"/>
          <w:szCs w:val="20"/>
        </w:rPr>
        <w:t xml:space="preserve">მუხლი 5 კონკურსის ეტაპები </w:t>
      </w:r>
    </w:p>
    <w:p w:rsidR="00246EED" w:rsidRPr="0073615D" w:rsidRDefault="00EF1959" w:rsidP="00025A32">
      <w:pPr>
        <w:pStyle w:val="abzacixml"/>
        <w:rPr>
          <w:sz w:val="20"/>
          <w:szCs w:val="20"/>
        </w:rPr>
      </w:pPr>
      <w:r w:rsidRPr="0073615D">
        <w:rPr>
          <w:sz w:val="20"/>
          <w:szCs w:val="20"/>
        </w:rPr>
        <w:t>კონკურსის ძირითადი ეტაპებია:</w:t>
      </w:r>
    </w:p>
    <w:p w:rsidR="00752F95" w:rsidRPr="0073615D" w:rsidRDefault="00752F95" w:rsidP="00025A32">
      <w:pPr>
        <w:pStyle w:val="abzacixml"/>
        <w:rPr>
          <w:sz w:val="20"/>
          <w:szCs w:val="20"/>
        </w:rPr>
      </w:pPr>
      <w:r w:rsidRPr="0073615D">
        <w:rPr>
          <w:sz w:val="20"/>
          <w:szCs w:val="20"/>
        </w:rPr>
        <w:t>ა) კონკურსის გამოცხადება;</w:t>
      </w:r>
    </w:p>
    <w:p w:rsidR="00752F95" w:rsidRPr="0073615D" w:rsidRDefault="00752F95" w:rsidP="00025A32">
      <w:pPr>
        <w:pStyle w:val="abzacixml"/>
        <w:rPr>
          <w:sz w:val="20"/>
          <w:szCs w:val="20"/>
        </w:rPr>
      </w:pPr>
      <w:r w:rsidRPr="0073615D">
        <w:rPr>
          <w:sz w:val="20"/>
          <w:szCs w:val="20"/>
        </w:rPr>
        <w:t>ბ) პროექტების წარდგენა ფონდში;</w:t>
      </w:r>
    </w:p>
    <w:p w:rsidR="00752F95" w:rsidRPr="0073615D" w:rsidRDefault="00752F95" w:rsidP="00025A32">
      <w:pPr>
        <w:pStyle w:val="abzacixml"/>
        <w:rPr>
          <w:sz w:val="20"/>
          <w:szCs w:val="20"/>
        </w:rPr>
      </w:pPr>
      <w:r w:rsidRPr="0073615D">
        <w:rPr>
          <w:sz w:val="20"/>
          <w:szCs w:val="20"/>
        </w:rPr>
        <w:t>გ) პროექტების შესაბამისობის დადგენა კონკურსის პროგრამასა და პირობებთან;</w:t>
      </w:r>
    </w:p>
    <w:p w:rsidR="00752F95" w:rsidRPr="0073615D" w:rsidRDefault="00752F95" w:rsidP="00025A32">
      <w:pPr>
        <w:pStyle w:val="abzacixml"/>
        <w:rPr>
          <w:sz w:val="20"/>
          <w:szCs w:val="20"/>
        </w:rPr>
      </w:pPr>
      <w:r w:rsidRPr="0073615D">
        <w:rPr>
          <w:sz w:val="20"/>
          <w:szCs w:val="20"/>
        </w:rPr>
        <w:t>დ) პროექტების შეფასება  კომისიისა და პარალელურ რეჟიმში TUBITAK-ის ექსპერტების მიერ;</w:t>
      </w:r>
    </w:p>
    <w:p w:rsidR="00752F95" w:rsidRPr="0073615D" w:rsidRDefault="00752F95" w:rsidP="00025A32">
      <w:pPr>
        <w:pStyle w:val="abzacixml"/>
        <w:rPr>
          <w:sz w:val="20"/>
          <w:szCs w:val="20"/>
        </w:rPr>
      </w:pPr>
      <w:r w:rsidRPr="0073615D">
        <w:rPr>
          <w:sz w:val="20"/>
          <w:szCs w:val="20"/>
        </w:rPr>
        <w:t>ე)  კომისიის შეფასებისა და TUBITAK - თან შეთანხმების საფუძველზე შერ</w:t>
      </w:r>
      <w:r w:rsidRPr="0073615D">
        <w:rPr>
          <w:sz w:val="20"/>
          <w:szCs w:val="20"/>
        </w:rPr>
        <w:softHyphen/>
        <w:t>ჩეული დასაფინანსებელი პროექტების დამტკიცება გენერალური დირექტორის მიერ;</w:t>
      </w:r>
    </w:p>
    <w:p w:rsidR="00752F95" w:rsidRPr="0073615D" w:rsidRDefault="00752F95" w:rsidP="00025A32">
      <w:pPr>
        <w:pStyle w:val="abzacixml"/>
        <w:rPr>
          <w:sz w:val="20"/>
          <w:szCs w:val="20"/>
        </w:rPr>
      </w:pPr>
      <w:r w:rsidRPr="0073615D">
        <w:rPr>
          <w:sz w:val="20"/>
          <w:szCs w:val="20"/>
        </w:rPr>
        <w:t>ვ) საგრანტო ხელშეკრულებების გაფორმება.</w:t>
      </w:r>
    </w:p>
    <w:p w:rsidR="00752F95" w:rsidRPr="0073615D" w:rsidRDefault="00752F95" w:rsidP="00025A32">
      <w:pPr>
        <w:pStyle w:val="abzacixml"/>
        <w:rPr>
          <w:sz w:val="20"/>
          <w:szCs w:val="20"/>
        </w:rPr>
      </w:pPr>
    </w:p>
    <w:p w:rsidR="007B55E6" w:rsidRPr="0073615D" w:rsidRDefault="007B55E6" w:rsidP="00025A32">
      <w:pPr>
        <w:pStyle w:val="abzacixml"/>
        <w:rPr>
          <w:b/>
          <w:sz w:val="20"/>
          <w:szCs w:val="20"/>
        </w:rPr>
      </w:pPr>
      <w:r w:rsidRPr="0073615D">
        <w:rPr>
          <w:b/>
          <w:sz w:val="20"/>
          <w:szCs w:val="20"/>
        </w:rPr>
        <w:t xml:space="preserve">მუხლი 6 </w:t>
      </w:r>
      <w:r w:rsidR="00581156" w:rsidRPr="0073615D">
        <w:rPr>
          <w:b/>
          <w:sz w:val="20"/>
          <w:szCs w:val="20"/>
        </w:rPr>
        <w:t xml:space="preserve">საკონკურსო დოკუმენტაციის წარდგენა </w:t>
      </w:r>
    </w:p>
    <w:p w:rsidR="00A47550" w:rsidRPr="0073615D" w:rsidRDefault="000F1347" w:rsidP="008F3399">
      <w:pPr>
        <w:pStyle w:val="abzacixml"/>
        <w:numPr>
          <w:ilvl w:val="0"/>
          <w:numId w:val="10"/>
        </w:numPr>
        <w:ind w:left="0" w:firstLine="0"/>
        <w:rPr>
          <w:rFonts w:eastAsia="Sylfaen"/>
          <w:sz w:val="20"/>
          <w:szCs w:val="20"/>
        </w:rPr>
      </w:pPr>
      <w:r w:rsidRPr="0073615D">
        <w:rPr>
          <w:sz w:val="20"/>
          <w:szCs w:val="20"/>
        </w:rPr>
        <w:t>პირველი</w:t>
      </w:r>
      <w:r w:rsidR="000C2B1A" w:rsidRPr="0073615D">
        <w:rPr>
          <w:sz w:val="20"/>
          <w:szCs w:val="20"/>
        </w:rPr>
        <w:t xml:space="preserve"> კატეგორიის</w:t>
      </w:r>
      <w:r w:rsidRPr="0073615D">
        <w:rPr>
          <w:sz w:val="20"/>
          <w:szCs w:val="20"/>
        </w:rPr>
        <w:t>, ანუ ერთობლივი კვლევითი</w:t>
      </w:r>
      <w:r w:rsidR="000C2B1A" w:rsidRPr="0073615D">
        <w:rPr>
          <w:sz w:val="20"/>
          <w:szCs w:val="20"/>
        </w:rPr>
        <w:t xml:space="preserve"> პროექტებ</w:t>
      </w:r>
      <w:r w:rsidRPr="0073615D">
        <w:rPr>
          <w:sz w:val="20"/>
          <w:szCs w:val="20"/>
        </w:rPr>
        <w:t>ი</w:t>
      </w:r>
      <w:r w:rsidR="000C2B1A" w:rsidRPr="0073615D">
        <w:rPr>
          <w:sz w:val="20"/>
          <w:szCs w:val="20"/>
        </w:rPr>
        <w:t xml:space="preserve">სთვის საგრანტო დაფინანსების მოსაპოვებლად პროექტში ჩართული ქართული ჯგუფის მიერ ფონდში წარმოდგენილი საკონკურსო დოკუმენტაცია უნდა </w:t>
      </w:r>
      <w:r w:rsidR="000C2B1A" w:rsidRPr="0073615D">
        <w:rPr>
          <w:rFonts w:cs="AcadNusx"/>
          <w:sz w:val="20"/>
          <w:szCs w:val="20"/>
        </w:rPr>
        <w:t>შეიცავდეს:</w:t>
      </w:r>
    </w:p>
    <w:p w:rsidR="00A47550" w:rsidRPr="0073615D" w:rsidRDefault="000C2B1A" w:rsidP="008F3399">
      <w:pPr>
        <w:pStyle w:val="abzacixml"/>
        <w:rPr>
          <w:rFonts w:eastAsia="Sylfaen"/>
          <w:sz w:val="20"/>
          <w:szCs w:val="20"/>
        </w:rPr>
      </w:pPr>
      <w:r w:rsidRPr="0073615D">
        <w:rPr>
          <w:sz w:val="20"/>
          <w:szCs w:val="20"/>
        </w:rPr>
        <w:lastRenderedPageBreak/>
        <w:t xml:space="preserve">ა)  თურქეთის სამეცნიერო და ტექნოლოგიური კვლევის საბჭოსა (TUBITAK) და  სსიპ – შოთა რუსთაველის ეროვნული სამეცნიერო ფონდის ერთობლივი სამეცნიერო საგრანტო 2016 წლის კონკურსში მონაწილე პროექტის </w:t>
      </w:r>
      <w:r w:rsidR="00681BB9" w:rsidRPr="0073615D">
        <w:rPr>
          <w:sz w:val="20"/>
          <w:szCs w:val="20"/>
        </w:rPr>
        <w:t xml:space="preserve">წარმომდგენ ქართველ მკვლევართა განცხადებას - დანართი </w:t>
      </w:r>
      <w:r w:rsidR="000F1347" w:rsidRPr="0073615D">
        <w:rPr>
          <w:sz w:val="20"/>
          <w:szCs w:val="20"/>
        </w:rPr>
        <w:t>2, რომელიც დადასტურებული უნდა იყოს საქართველოს მხრიდან პროექტის ხელმძღვანელის ხელმოწერით, ქართველ მკვლევართა ჯგუფის ყველა წევრის ხელმოწერებით.</w:t>
      </w:r>
      <w:r w:rsidR="00707183" w:rsidRPr="0073615D">
        <w:rPr>
          <w:sz w:val="20"/>
          <w:szCs w:val="20"/>
        </w:rPr>
        <w:t xml:space="preserve"> აღნიშნული განცხადება პროექტის ხელმძღვანელმა უნდა გამოაგზავნოს ქართულ და ინგლისურ ენაზე,   ელექტრონული სახით, ელ. ფოსტაზე (</w:t>
      </w:r>
      <w:hyperlink r:id="rId8" w:history="1">
        <w:r w:rsidR="00707183" w:rsidRPr="0073615D">
          <w:rPr>
            <w:rStyle w:val="Hyperlink"/>
            <w:color w:val="auto"/>
            <w:sz w:val="20"/>
            <w:szCs w:val="20"/>
          </w:rPr>
          <w:t>srnsf-tubitak@rustaveli.org.ge</w:t>
        </w:r>
      </w:hyperlink>
      <w:r w:rsidR="00707183" w:rsidRPr="0073615D">
        <w:rPr>
          <w:sz w:val="20"/>
          <w:szCs w:val="20"/>
        </w:rPr>
        <w:t xml:space="preserve">) და ასევე </w:t>
      </w:r>
      <w:r w:rsidR="00EE2D0C" w:rsidRPr="0073615D">
        <w:rPr>
          <w:sz w:val="20"/>
          <w:szCs w:val="20"/>
        </w:rPr>
        <w:t xml:space="preserve">განცხადების ქართული ვერსია </w:t>
      </w:r>
      <w:r w:rsidR="00707183" w:rsidRPr="0073615D">
        <w:rPr>
          <w:sz w:val="20"/>
          <w:szCs w:val="20"/>
        </w:rPr>
        <w:t>წარმოდგენილი იყოს ამობეჭდილი</w:t>
      </w:r>
      <w:r w:rsidR="00AF65A6" w:rsidRPr="0073615D">
        <w:rPr>
          <w:sz w:val="20"/>
          <w:szCs w:val="20"/>
        </w:rPr>
        <w:t xml:space="preserve">, დადასტურებული უფლებამოსილი პირ(ებ)უს </w:t>
      </w:r>
      <w:r w:rsidR="00707183" w:rsidRPr="0073615D">
        <w:rPr>
          <w:sz w:val="20"/>
          <w:szCs w:val="20"/>
        </w:rPr>
        <w:t>ხელმოწერებით</w:t>
      </w:r>
      <w:r w:rsidR="00AF65A6" w:rsidRPr="0073615D">
        <w:rPr>
          <w:sz w:val="20"/>
          <w:szCs w:val="20"/>
        </w:rPr>
        <w:t xml:space="preserve">ა და </w:t>
      </w:r>
      <w:r w:rsidR="00707183" w:rsidRPr="0073615D">
        <w:rPr>
          <w:sz w:val="20"/>
          <w:szCs w:val="20"/>
        </w:rPr>
        <w:t xml:space="preserve"> </w:t>
      </w:r>
      <w:r w:rsidR="00AF65A6" w:rsidRPr="0073615D">
        <w:rPr>
          <w:sz w:val="20"/>
          <w:szCs w:val="20"/>
        </w:rPr>
        <w:t xml:space="preserve">ბეჭდით </w:t>
      </w:r>
      <w:r w:rsidR="00707183" w:rsidRPr="0073615D">
        <w:rPr>
          <w:sz w:val="20"/>
          <w:szCs w:val="20"/>
        </w:rPr>
        <w:t xml:space="preserve">ფონდის კანცელარიაში. </w:t>
      </w:r>
    </w:p>
    <w:p w:rsidR="00857F2E" w:rsidRPr="0073615D" w:rsidRDefault="00A47550" w:rsidP="008F3399">
      <w:pPr>
        <w:pStyle w:val="abzacixml"/>
        <w:rPr>
          <w:sz w:val="20"/>
          <w:szCs w:val="20"/>
        </w:rPr>
      </w:pPr>
      <w:r w:rsidRPr="0073615D">
        <w:rPr>
          <w:rFonts w:eastAsia="Sylfaen"/>
          <w:sz w:val="20"/>
          <w:szCs w:val="20"/>
        </w:rPr>
        <w:t xml:space="preserve">ბ) </w:t>
      </w:r>
      <w:r w:rsidR="000C2B1A" w:rsidRPr="0073615D">
        <w:rPr>
          <w:sz w:val="20"/>
          <w:szCs w:val="20"/>
        </w:rPr>
        <w:t>საპროექტო წინადადებას</w:t>
      </w:r>
      <w:r w:rsidR="000F1347" w:rsidRPr="0073615D">
        <w:rPr>
          <w:sz w:val="20"/>
          <w:szCs w:val="20"/>
        </w:rPr>
        <w:t xml:space="preserve"> </w:t>
      </w:r>
      <w:r w:rsidR="000C2B1A" w:rsidRPr="0073615D">
        <w:rPr>
          <w:sz w:val="20"/>
          <w:szCs w:val="20"/>
        </w:rPr>
        <w:t xml:space="preserve">ქართულ და ინგლისურ ენაზე,   </w:t>
      </w:r>
      <w:r w:rsidR="000F1347" w:rsidRPr="0073615D">
        <w:rPr>
          <w:sz w:val="20"/>
          <w:szCs w:val="20"/>
        </w:rPr>
        <w:t>გამოგზავნილი ელექტრონული სახით, ელ. ფოსტაზე (</w:t>
      </w:r>
      <w:r w:rsidR="00707183" w:rsidRPr="0073615D">
        <w:rPr>
          <w:sz w:val="20"/>
          <w:szCs w:val="20"/>
        </w:rPr>
        <w:t>srnsf-tubitak@rustaveli.org.ge</w:t>
      </w:r>
      <w:r w:rsidR="000F1347" w:rsidRPr="0073615D">
        <w:rPr>
          <w:sz w:val="20"/>
          <w:szCs w:val="20"/>
        </w:rPr>
        <w:t>)</w:t>
      </w:r>
      <w:r w:rsidR="000C2B1A" w:rsidRPr="0073615D">
        <w:rPr>
          <w:sz w:val="20"/>
          <w:szCs w:val="20"/>
        </w:rPr>
        <w:t xml:space="preserve">   დანართ №</w:t>
      </w:r>
      <w:r w:rsidRPr="0073615D">
        <w:rPr>
          <w:sz w:val="20"/>
          <w:szCs w:val="20"/>
        </w:rPr>
        <w:t xml:space="preserve"> </w:t>
      </w:r>
      <w:r w:rsidR="000F1347" w:rsidRPr="0073615D">
        <w:rPr>
          <w:sz w:val="20"/>
          <w:szCs w:val="20"/>
        </w:rPr>
        <w:t>3</w:t>
      </w:r>
      <w:r w:rsidR="000C2B1A" w:rsidRPr="0073615D">
        <w:rPr>
          <w:sz w:val="20"/>
          <w:szCs w:val="20"/>
        </w:rPr>
        <w:t>-ში მოცემული ფორმის შესაბამისად</w:t>
      </w:r>
      <w:r w:rsidR="000F1347" w:rsidRPr="0073615D">
        <w:rPr>
          <w:sz w:val="20"/>
          <w:szCs w:val="20"/>
        </w:rPr>
        <w:t>;</w:t>
      </w:r>
      <w:r w:rsidR="000C2B1A" w:rsidRPr="0073615D">
        <w:rPr>
          <w:sz w:val="20"/>
          <w:szCs w:val="20"/>
        </w:rPr>
        <w:t xml:space="preserve"> </w:t>
      </w:r>
      <w:r w:rsidR="00857F2E" w:rsidRPr="0073615D">
        <w:rPr>
          <w:sz w:val="20"/>
          <w:szCs w:val="20"/>
        </w:rPr>
        <w:t xml:space="preserve">საპროექტო წინადადება შედგება 4 ნაწილისგან და მოიცავს: </w:t>
      </w:r>
    </w:p>
    <w:p w:rsidR="00857F2E" w:rsidRPr="0073615D" w:rsidRDefault="00857F2E" w:rsidP="002B1926">
      <w:pPr>
        <w:pStyle w:val="abzacixml"/>
        <w:ind w:left="360"/>
        <w:rPr>
          <w:sz w:val="20"/>
          <w:szCs w:val="20"/>
        </w:rPr>
      </w:pPr>
      <w:r w:rsidRPr="0073615D">
        <w:rPr>
          <w:sz w:val="20"/>
          <w:szCs w:val="20"/>
        </w:rPr>
        <w:t xml:space="preserve">I ნაწილი - პროექტის თავფურცელი; </w:t>
      </w:r>
    </w:p>
    <w:p w:rsidR="000F1347" w:rsidRPr="0073615D" w:rsidRDefault="00857F2E" w:rsidP="002B1926">
      <w:pPr>
        <w:pStyle w:val="abzacixml"/>
        <w:ind w:left="360"/>
        <w:rPr>
          <w:sz w:val="20"/>
          <w:szCs w:val="20"/>
        </w:rPr>
      </w:pPr>
      <w:r w:rsidRPr="0073615D">
        <w:rPr>
          <w:sz w:val="20"/>
          <w:szCs w:val="20"/>
        </w:rPr>
        <w:t>II ნაწილი - ინფორმაცია პროექტის შესახებ (ზოგადი ინფორმაცია, მიზნები და ამოცანები, მასშტაბი, მეთოდოლოგია, კვლევისთვის საჭირო საშუალებები/დანადგარები/აღჭურვილობა; საერთაშორისო თანამშრომლობა; მოსალოდნელი შედეგები და სარგებელი);</w:t>
      </w:r>
    </w:p>
    <w:p w:rsidR="00857F2E" w:rsidRPr="0073615D" w:rsidRDefault="00857F2E" w:rsidP="002B1926">
      <w:pPr>
        <w:pStyle w:val="abzacixml"/>
        <w:ind w:left="360"/>
        <w:rPr>
          <w:sz w:val="20"/>
          <w:szCs w:val="20"/>
        </w:rPr>
      </w:pPr>
      <w:r w:rsidRPr="0073615D">
        <w:rPr>
          <w:sz w:val="20"/>
          <w:szCs w:val="20"/>
        </w:rPr>
        <w:t>III ნაწილი - პროექტის განხორციელების გეგმა-გრაფიკი;</w:t>
      </w:r>
    </w:p>
    <w:p w:rsidR="00857F2E" w:rsidRPr="0073615D" w:rsidRDefault="00857F2E" w:rsidP="002B1926">
      <w:pPr>
        <w:pStyle w:val="abzacixml"/>
        <w:ind w:left="360"/>
        <w:rPr>
          <w:sz w:val="20"/>
          <w:szCs w:val="20"/>
        </w:rPr>
      </w:pPr>
      <w:r w:rsidRPr="0073615D">
        <w:rPr>
          <w:sz w:val="20"/>
          <w:szCs w:val="20"/>
        </w:rPr>
        <w:t>IV ნაწილი - პროექტის ბიუჯეტი.</w:t>
      </w:r>
    </w:p>
    <w:p w:rsidR="000F1347" w:rsidRPr="0073615D" w:rsidRDefault="00857F2E" w:rsidP="000F1347">
      <w:pPr>
        <w:pStyle w:val="abzacixml"/>
        <w:rPr>
          <w:sz w:val="20"/>
          <w:szCs w:val="20"/>
        </w:rPr>
      </w:pPr>
      <w:r w:rsidRPr="0073615D">
        <w:rPr>
          <w:sz w:val="20"/>
          <w:szCs w:val="20"/>
        </w:rPr>
        <w:t>გ</w:t>
      </w:r>
      <w:r w:rsidR="000F1347" w:rsidRPr="0073615D">
        <w:rPr>
          <w:sz w:val="20"/>
          <w:szCs w:val="20"/>
        </w:rPr>
        <w:t xml:space="preserve">) </w:t>
      </w:r>
      <w:r w:rsidR="000C2B1A" w:rsidRPr="0073615D">
        <w:rPr>
          <w:sz w:val="20"/>
          <w:szCs w:val="20"/>
        </w:rPr>
        <w:t xml:space="preserve">ქართული ჯგუფის წევრთა პროფესიულ </w:t>
      </w:r>
      <w:r w:rsidR="000F1347" w:rsidRPr="0073615D">
        <w:rPr>
          <w:sz w:val="20"/>
          <w:szCs w:val="20"/>
        </w:rPr>
        <w:t>ავტობიოგრაფიებს</w:t>
      </w:r>
      <w:r w:rsidR="000C2B1A" w:rsidRPr="0073615D">
        <w:rPr>
          <w:sz w:val="20"/>
          <w:szCs w:val="20"/>
        </w:rPr>
        <w:t xml:space="preserve"> </w:t>
      </w:r>
      <w:r w:rsidR="000F1347" w:rsidRPr="0073615D">
        <w:rPr>
          <w:sz w:val="20"/>
          <w:szCs w:val="20"/>
        </w:rPr>
        <w:t>(</w:t>
      </w:r>
      <w:r w:rsidR="000C2B1A" w:rsidRPr="0073615D">
        <w:rPr>
          <w:sz w:val="20"/>
          <w:szCs w:val="20"/>
        </w:rPr>
        <w:t>CV)</w:t>
      </w:r>
      <w:r w:rsidR="000F1347" w:rsidRPr="0073615D">
        <w:rPr>
          <w:sz w:val="20"/>
          <w:szCs w:val="20"/>
        </w:rPr>
        <w:t xml:space="preserve"> ქართულ და ინგლისურ ენაზე,   გამოგზავნილი ელექტრონული სახით, ელ. ფოსტაზე (</w:t>
      </w:r>
      <w:r w:rsidR="00707183" w:rsidRPr="0073615D">
        <w:rPr>
          <w:sz w:val="20"/>
          <w:szCs w:val="20"/>
        </w:rPr>
        <w:t>srnsf-tubitak@rustaveli.org.ge</w:t>
      </w:r>
      <w:r w:rsidR="000F1347" w:rsidRPr="0073615D">
        <w:rPr>
          <w:sz w:val="20"/>
          <w:szCs w:val="20"/>
        </w:rPr>
        <w:t>)   დანართ №</w:t>
      </w:r>
      <w:r w:rsidRPr="0073615D">
        <w:rPr>
          <w:sz w:val="20"/>
          <w:szCs w:val="20"/>
        </w:rPr>
        <w:t>4-</w:t>
      </w:r>
      <w:r w:rsidR="000F1347" w:rsidRPr="0073615D">
        <w:rPr>
          <w:sz w:val="20"/>
          <w:szCs w:val="20"/>
        </w:rPr>
        <w:t xml:space="preserve">ში მოცემული ფორმის შესაბამისად; </w:t>
      </w:r>
    </w:p>
    <w:p w:rsidR="00AD206F" w:rsidRPr="0073615D" w:rsidRDefault="00857F2E" w:rsidP="008F3399">
      <w:pPr>
        <w:pStyle w:val="abzacixml"/>
        <w:rPr>
          <w:rFonts w:eastAsia="Sylfaen"/>
          <w:sz w:val="20"/>
          <w:szCs w:val="20"/>
        </w:rPr>
      </w:pPr>
      <w:r w:rsidRPr="0073615D">
        <w:rPr>
          <w:sz w:val="20"/>
          <w:szCs w:val="20"/>
        </w:rPr>
        <w:t>დ</w:t>
      </w:r>
      <w:r w:rsidR="00C73F70" w:rsidRPr="0073615D">
        <w:rPr>
          <w:sz w:val="20"/>
          <w:szCs w:val="20"/>
        </w:rPr>
        <w:t>) თურქული კვლევითი ჯგუფის ხელმძღვანელის თანხმობის წერილს, რომ იგივე პროექტი შეტანილია TUBITAK-ში ერთობლივი კვლევით კონკურსში დასაფინანსებლად, ინგლისურ ენაზე, გამოგზავნილი ელექტრონული სახით, ელ. ფოსტაზე (</w:t>
      </w:r>
      <w:r w:rsidR="00707183" w:rsidRPr="0073615D">
        <w:rPr>
          <w:sz w:val="20"/>
          <w:szCs w:val="20"/>
        </w:rPr>
        <w:t>srnsf-tubitak@rustaveli.org.ge</w:t>
      </w:r>
      <w:r w:rsidR="00C73F70" w:rsidRPr="0073615D">
        <w:rPr>
          <w:sz w:val="20"/>
          <w:szCs w:val="20"/>
        </w:rPr>
        <w:t xml:space="preserve">)   დანართ № </w:t>
      </w:r>
      <w:r w:rsidRPr="0073615D">
        <w:rPr>
          <w:sz w:val="20"/>
          <w:szCs w:val="20"/>
        </w:rPr>
        <w:t>5</w:t>
      </w:r>
      <w:r w:rsidR="00C73F70" w:rsidRPr="0073615D">
        <w:rPr>
          <w:sz w:val="20"/>
          <w:szCs w:val="20"/>
        </w:rPr>
        <w:t>-ში მოცემული ფორმის შესაბამისად; წერილი უნდა იყოს ხელმოწერილი, დასკანირებული და ქართულად თარგმნილი და დამოწმებული თარჯიმანთა ბიუროს მიერ;</w:t>
      </w:r>
    </w:p>
    <w:p w:rsidR="008F3399" w:rsidRPr="0073615D" w:rsidRDefault="00857F2E" w:rsidP="008F3399">
      <w:pPr>
        <w:pStyle w:val="abzacixml"/>
        <w:rPr>
          <w:sz w:val="20"/>
          <w:szCs w:val="20"/>
        </w:rPr>
      </w:pPr>
      <w:r w:rsidRPr="0073615D">
        <w:rPr>
          <w:bCs/>
          <w:sz w:val="20"/>
          <w:szCs w:val="20"/>
        </w:rPr>
        <w:t>ე</w:t>
      </w:r>
      <w:r w:rsidR="000C2B1A" w:rsidRPr="0073615D">
        <w:rPr>
          <w:bCs/>
          <w:sz w:val="20"/>
          <w:szCs w:val="20"/>
        </w:rPr>
        <w:t xml:space="preserve">) </w:t>
      </w:r>
      <w:r w:rsidR="000C2B1A" w:rsidRPr="0073615D">
        <w:rPr>
          <w:sz w:val="20"/>
          <w:szCs w:val="20"/>
        </w:rPr>
        <w:t>ქართული ჯგუფის წევრთა</w:t>
      </w:r>
      <w:r w:rsidR="00B73326" w:rsidRPr="0073615D">
        <w:rPr>
          <w:sz w:val="20"/>
          <w:szCs w:val="20"/>
        </w:rPr>
        <w:t xml:space="preserve"> (პროექტის ხელმძღვანელისა და ძირითადი პერსონალის</w:t>
      </w:r>
      <w:r w:rsidR="00A71D38" w:rsidRPr="0073615D">
        <w:rPr>
          <w:sz w:val="20"/>
          <w:szCs w:val="20"/>
        </w:rPr>
        <w:t xml:space="preserve"> - საქართველოდან მეცნიერთა ჯგუფის წევრთა</w:t>
      </w:r>
      <w:r w:rsidR="00B73326" w:rsidRPr="0073615D">
        <w:rPr>
          <w:sz w:val="20"/>
          <w:szCs w:val="20"/>
        </w:rPr>
        <w:t>) აკადემიური</w:t>
      </w:r>
      <w:r w:rsidR="000C2B1A" w:rsidRPr="0073615D">
        <w:rPr>
          <w:sz w:val="20"/>
          <w:szCs w:val="20"/>
        </w:rPr>
        <w:t xml:space="preserve"> ხარისხის/სწავლის დამადასტურებელ დოკუმენტებს. </w:t>
      </w:r>
    </w:p>
    <w:p w:rsidR="00F56E19" w:rsidRPr="0073615D" w:rsidRDefault="00F56E19" w:rsidP="00F56E19">
      <w:pPr>
        <w:pStyle w:val="abzacixml"/>
        <w:rPr>
          <w:sz w:val="20"/>
          <w:szCs w:val="20"/>
        </w:rPr>
      </w:pPr>
      <w:r w:rsidRPr="0073615D">
        <w:rPr>
          <w:sz w:val="20"/>
          <w:szCs w:val="20"/>
        </w:rPr>
        <w:t>ვ) თანადაფინანსების არსებობის შემთხვევაში პროექტის ხელმძღვანელმა ფონდში უნდა წარმოადგინოს თანადაფინანსების დადასტურების წერილი, შესაბამისი იურიდიული პირის  ხელმძღვანელის, ან ფიზიკური პირის ხელმოწერით და თანხის მითითებით.</w:t>
      </w:r>
    </w:p>
    <w:p w:rsidR="00F002EB" w:rsidRPr="0073615D" w:rsidRDefault="00F002EB" w:rsidP="008F3399">
      <w:pPr>
        <w:pStyle w:val="abzacixml"/>
        <w:rPr>
          <w:rFonts w:eastAsia="Times New Roman"/>
          <w:sz w:val="20"/>
          <w:szCs w:val="20"/>
          <w:lang w:val="en-US"/>
        </w:rPr>
      </w:pPr>
    </w:p>
    <w:p w:rsidR="00FD0AC7" w:rsidRPr="0073615D" w:rsidRDefault="00FD0AC7" w:rsidP="00FD0AC7">
      <w:pPr>
        <w:pStyle w:val="abzacixml"/>
        <w:numPr>
          <w:ilvl w:val="0"/>
          <w:numId w:val="10"/>
        </w:numPr>
        <w:ind w:left="0" w:firstLine="0"/>
        <w:rPr>
          <w:rFonts w:eastAsia="Sylfaen"/>
          <w:sz w:val="20"/>
          <w:szCs w:val="20"/>
        </w:rPr>
      </w:pPr>
      <w:r w:rsidRPr="0073615D">
        <w:rPr>
          <w:sz w:val="20"/>
          <w:szCs w:val="20"/>
        </w:rPr>
        <w:t xml:space="preserve">მეორე კატეგორიის, ანუ ინდივიდუალური სამეცნიერო-კვლევითი </w:t>
      </w:r>
      <w:r w:rsidR="003717D6" w:rsidRPr="0073615D">
        <w:rPr>
          <w:sz w:val="20"/>
          <w:szCs w:val="20"/>
        </w:rPr>
        <w:t xml:space="preserve">მოკლევადიანი </w:t>
      </w:r>
      <w:r w:rsidRPr="0073615D">
        <w:rPr>
          <w:sz w:val="20"/>
          <w:szCs w:val="20"/>
        </w:rPr>
        <w:t xml:space="preserve">ვიზიტის პროექტებისთვის საგრანტო დაფინანსების მოსაპოვებლად მეცნიერის მიერ ფონდში წარმოდგენილი საკონკურსო დოკუმენტაცია უნდა </w:t>
      </w:r>
      <w:r w:rsidRPr="0073615D">
        <w:rPr>
          <w:rFonts w:cs="AcadNusx"/>
          <w:sz w:val="20"/>
          <w:szCs w:val="20"/>
        </w:rPr>
        <w:t>შეიცავდეს:</w:t>
      </w:r>
    </w:p>
    <w:p w:rsidR="00FD0AC7" w:rsidRPr="0073615D" w:rsidRDefault="00FD0AC7" w:rsidP="00FD0AC7">
      <w:pPr>
        <w:pStyle w:val="abzacixml"/>
        <w:rPr>
          <w:rFonts w:eastAsia="Sylfaen"/>
          <w:sz w:val="20"/>
          <w:szCs w:val="20"/>
        </w:rPr>
      </w:pPr>
      <w:r w:rsidRPr="0073615D">
        <w:rPr>
          <w:sz w:val="20"/>
          <w:szCs w:val="20"/>
        </w:rPr>
        <w:t xml:space="preserve">ა)  </w:t>
      </w:r>
      <w:r w:rsidR="003717D6" w:rsidRPr="0073615D">
        <w:rPr>
          <w:sz w:val="20"/>
          <w:szCs w:val="20"/>
        </w:rPr>
        <w:t>მეცნიერის განცხადება</w:t>
      </w:r>
      <w:r w:rsidR="00857F2E" w:rsidRPr="0073615D">
        <w:rPr>
          <w:sz w:val="20"/>
          <w:szCs w:val="20"/>
        </w:rPr>
        <w:t>ს</w:t>
      </w:r>
      <w:r w:rsidRPr="0073615D">
        <w:rPr>
          <w:sz w:val="20"/>
          <w:szCs w:val="20"/>
        </w:rPr>
        <w:t xml:space="preserve"> ქართულ და ინგლისურ ენაზე, </w:t>
      </w:r>
      <w:r w:rsidR="00857F2E" w:rsidRPr="0073615D">
        <w:rPr>
          <w:sz w:val="20"/>
          <w:szCs w:val="20"/>
        </w:rPr>
        <w:t>გამოგზავნილი უნდა იყოს</w:t>
      </w:r>
      <w:r w:rsidRPr="0073615D">
        <w:rPr>
          <w:sz w:val="20"/>
          <w:szCs w:val="20"/>
        </w:rPr>
        <w:t xml:space="preserve">  ელექტრონული სახით, ელ. ფოსტაზე (</w:t>
      </w:r>
      <w:hyperlink r:id="rId9" w:history="1">
        <w:r w:rsidRPr="0073615D">
          <w:rPr>
            <w:rStyle w:val="Hyperlink"/>
            <w:color w:val="auto"/>
            <w:sz w:val="20"/>
            <w:szCs w:val="20"/>
          </w:rPr>
          <w:t>srnsf-tubitak@rustaveli.org.ge</w:t>
        </w:r>
      </w:hyperlink>
      <w:r w:rsidRPr="0073615D">
        <w:rPr>
          <w:sz w:val="20"/>
          <w:szCs w:val="20"/>
        </w:rPr>
        <w:t xml:space="preserve">) </w:t>
      </w:r>
      <w:r w:rsidR="003717D6" w:rsidRPr="0073615D">
        <w:rPr>
          <w:sz w:val="20"/>
          <w:szCs w:val="20"/>
        </w:rPr>
        <w:t xml:space="preserve">დანართ № </w:t>
      </w:r>
      <w:r w:rsidR="00857F2E" w:rsidRPr="0073615D">
        <w:rPr>
          <w:sz w:val="20"/>
          <w:szCs w:val="20"/>
        </w:rPr>
        <w:t>6</w:t>
      </w:r>
      <w:r w:rsidR="003717D6" w:rsidRPr="0073615D">
        <w:rPr>
          <w:sz w:val="20"/>
          <w:szCs w:val="20"/>
        </w:rPr>
        <w:t xml:space="preserve">-ში მოცემული ფორმის შესაბამისად </w:t>
      </w:r>
      <w:r w:rsidRPr="0073615D">
        <w:rPr>
          <w:sz w:val="20"/>
          <w:szCs w:val="20"/>
        </w:rPr>
        <w:t xml:space="preserve">და ასევე </w:t>
      </w:r>
      <w:r w:rsidR="00EE2D0C" w:rsidRPr="0073615D">
        <w:rPr>
          <w:sz w:val="20"/>
          <w:szCs w:val="20"/>
        </w:rPr>
        <w:t xml:space="preserve">განცხადების ქართული ვერსია </w:t>
      </w:r>
      <w:r w:rsidRPr="0073615D">
        <w:rPr>
          <w:sz w:val="20"/>
          <w:szCs w:val="20"/>
        </w:rPr>
        <w:t xml:space="preserve">წარმოდგენილი იყოს </w:t>
      </w:r>
      <w:r w:rsidR="005313C9" w:rsidRPr="0073615D">
        <w:rPr>
          <w:sz w:val="20"/>
          <w:szCs w:val="20"/>
        </w:rPr>
        <w:t xml:space="preserve">ხელმოწერით დადასტურებული </w:t>
      </w:r>
      <w:r w:rsidRPr="0073615D">
        <w:rPr>
          <w:sz w:val="20"/>
          <w:szCs w:val="20"/>
        </w:rPr>
        <w:t xml:space="preserve">ამობეჭდილი </w:t>
      </w:r>
      <w:r w:rsidR="005313C9" w:rsidRPr="0073615D">
        <w:rPr>
          <w:sz w:val="20"/>
          <w:szCs w:val="20"/>
        </w:rPr>
        <w:t xml:space="preserve">ვერსია </w:t>
      </w:r>
      <w:r w:rsidRPr="0073615D">
        <w:rPr>
          <w:sz w:val="20"/>
          <w:szCs w:val="20"/>
        </w:rPr>
        <w:t xml:space="preserve">ფონდის კანცელარიაში. </w:t>
      </w:r>
    </w:p>
    <w:p w:rsidR="00FD0AC7" w:rsidRPr="0073615D" w:rsidRDefault="00FD0AC7" w:rsidP="00FD0AC7">
      <w:pPr>
        <w:pStyle w:val="abzacixml"/>
        <w:rPr>
          <w:sz w:val="20"/>
          <w:szCs w:val="20"/>
        </w:rPr>
      </w:pPr>
      <w:r w:rsidRPr="0073615D">
        <w:rPr>
          <w:rFonts w:eastAsia="Sylfaen"/>
          <w:sz w:val="20"/>
          <w:szCs w:val="20"/>
        </w:rPr>
        <w:t xml:space="preserve">ბ) </w:t>
      </w:r>
      <w:r w:rsidR="003717D6" w:rsidRPr="0073615D">
        <w:rPr>
          <w:rFonts w:eastAsia="Sylfaen"/>
          <w:b/>
          <w:sz w:val="20"/>
          <w:szCs w:val="20"/>
        </w:rPr>
        <w:t xml:space="preserve">საგანაცხადო ფორმას </w:t>
      </w:r>
      <w:r w:rsidR="003717D6" w:rsidRPr="0073615D">
        <w:rPr>
          <w:sz w:val="20"/>
          <w:szCs w:val="20"/>
        </w:rPr>
        <w:t>ინდივიდუალური სამეცნიერო-კვლევითი მოკლევადიანი ვიზიტისათვის</w:t>
      </w:r>
      <w:r w:rsidR="003717D6" w:rsidRPr="0073615D">
        <w:rPr>
          <w:rFonts w:eastAsia="Sylfaen"/>
          <w:b/>
          <w:sz w:val="20"/>
          <w:szCs w:val="20"/>
        </w:rPr>
        <w:t>,</w:t>
      </w:r>
      <w:r w:rsidR="003717D6" w:rsidRPr="0073615D">
        <w:rPr>
          <w:rFonts w:eastAsia="Sylfaen"/>
          <w:sz w:val="20"/>
          <w:szCs w:val="20"/>
        </w:rPr>
        <w:t xml:space="preserve"> რომელიც შეიცავს მოკლე აღწერას </w:t>
      </w:r>
      <w:r w:rsidR="003717D6" w:rsidRPr="0073615D">
        <w:rPr>
          <w:sz w:val="20"/>
          <w:szCs w:val="20"/>
        </w:rPr>
        <w:t>ვიზიტის თარიღების,</w:t>
      </w:r>
      <w:r w:rsidRPr="0073615D">
        <w:rPr>
          <w:sz w:val="20"/>
          <w:szCs w:val="20"/>
        </w:rPr>
        <w:t xml:space="preserve"> </w:t>
      </w:r>
      <w:r w:rsidR="003717D6" w:rsidRPr="0073615D">
        <w:rPr>
          <w:sz w:val="20"/>
          <w:szCs w:val="20"/>
        </w:rPr>
        <w:t xml:space="preserve">მიზნებისა და ამოცანების, ვიზიტის პროგრამის შესახებ, ინფორმაციას ვიზიტის ადგილის/ინსტიტუტის/ უნივერსიტეტის/ცენტრის შესახებ </w:t>
      </w:r>
      <w:r w:rsidRPr="0073615D">
        <w:rPr>
          <w:sz w:val="20"/>
          <w:szCs w:val="20"/>
        </w:rPr>
        <w:t xml:space="preserve">ქართულ და ინგლისურ ენაზე,   გამოგზავნილი ელექტრონული სახით, ელ. ფოსტაზე (srnsf-tubitak@rustaveli.org.ge)   დანართ № </w:t>
      </w:r>
      <w:r w:rsidR="00857F2E" w:rsidRPr="0073615D">
        <w:rPr>
          <w:sz w:val="20"/>
          <w:szCs w:val="20"/>
        </w:rPr>
        <w:t>7</w:t>
      </w:r>
      <w:r w:rsidRPr="0073615D">
        <w:rPr>
          <w:sz w:val="20"/>
          <w:szCs w:val="20"/>
        </w:rPr>
        <w:t xml:space="preserve">-ში მოცემული ფორმის შესაბამისად; </w:t>
      </w:r>
    </w:p>
    <w:p w:rsidR="00FD0AC7" w:rsidRPr="0073615D" w:rsidRDefault="00FD0AC7" w:rsidP="00FD0AC7">
      <w:pPr>
        <w:pStyle w:val="abzacixml"/>
        <w:rPr>
          <w:sz w:val="20"/>
          <w:szCs w:val="20"/>
        </w:rPr>
      </w:pPr>
      <w:r w:rsidRPr="0073615D">
        <w:rPr>
          <w:sz w:val="20"/>
          <w:szCs w:val="20"/>
        </w:rPr>
        <w:lastRenderedPageBreak/>
        <w:t xml:space="preserve">გ) </w:t>
      </w:r>
      <w:r w:rsidR="003717D6" w:rsidRPr="0073615D">
        <w:rPr>
          <w:sz w:val="20"/>
          <w:szCs w:val="20"/>
        </w:rPr>
        <w:t>ვიზიტის</w:t>
      </w:r>
      <w:r w:rsidRPr="0073615D">
        <w:rPr>
          <w:sz w:val="20"/>
          <w:szCs w:val="20"/>
        </w:rPr>
        <w:t xml:space="preserve"> ბიუჯეტს, ქართულ და ინგლისურ ენაზე, გამოგზავნილი ელექტრონული სახით, ელ. ფოსტაზე (srnsf-tubitak@rustaveli.org.ge)   დანართ № </w:t>
      </w:r>
      <w:r w:rsidR="00F22327" w:rsidRPr="0073615D">
        <w:rPr>
          <w:sz w:val="20"/>
          <w:szCs w:val="20"/>
        </w:rPr>
        <w:t>8</w:t>
      </w:r>
      <w:r w:rsidRPr="0073615D">
        <w:rPr>
          <w:sz w:val="20"/>
          <w:szCs w:val="20"/>
        </w:rPr>
        <w:t xml:space="preserve">-ში მოცემული ფორმის შესაბამისად; </w:t>
      </w:r>
    </w:p>
    <w:p w:rsidR="00FD0AC7" w:rsidRPr="0073615D" w:rsidRDefault="00FD0AC7" w:rsidP="00FD0AC7">
      <w:pPr>
        <w:pStyle w:val="abzacixml"/>
        <w:rPr>
          <w:sz w:val="20"/>
          <w:szCs w:val="20"/>
        </w:rPr>
      </w:pPr>
      <w:r w:rsidRPr="0073615D">
        <w:rPr>
          <w:sz w:val="20"/>
          <w:szCs w:val="20"/>
        </w:rPr>
        <w:t xml:space="preserve">დ) </w:t>
      </w:r>
      <w:r w:rsidR="004D2399" w:rsidRPr="0073615D">
        <w:rPr>
          <w:sz w:val="20"/>
          <w:szCs w:val="20"/>
        </w:rPr>
        <w:t>მეცნიერის</w:t>
      </w:r>
      <w:r w:rsidRPr="0073615D">
        <w:rPr>
          <w:sz w:val="20"/>
          <w:szCs w:val="20"/>
        </w:rPr>
        <w:t xml:space="preserve"> პროფესიულ </w:t>
      </w:r>
      <w:r w:rsidR="004D2399" w:rsidRPr="0073615D">
        <w:rPr>
          <w:sz w:val="20"/>
          <w:szCs w:val="20"/>
        </w:rPr>
        <w:t>ავტობიოგრაფიას</w:t>
      </w:r>
      <w:r w:rsidRPr="0073615D">
        <w:rPr>
          <w:sz w:val="20"/>
          <w:szCs w:val="20"/>
        </w:rPr>
        <w:t xml:space="preserve"> (CV) ქართულ და ინგლისურ ენაზე,   გამოგზავნილი ელექტრონული სახით, ელ. ფოსტაზე (srnsf-tubitak@rustaveli.org.ge)   დანართ № </w:t>
      </w:r>
      <w:r w:rsidR="00F22327" w:rsidRPr="0073615D">
        <w:rPr>
          <w:sz w:val="20"/>
          <w:szCs w:val="20"/>
        </w:rPr>
        <w:t>4</w:t>
      </w:r>
      <w:r w:rsidRPr="0073615D">
        <w:rPr>
          <w:sz w:val="20"/>
          <w:szCs w:val="20"/>
        </w:rPr>
        <w:t xml:space="preserve">-ში მოცემული ფორმის შესაბამისად; </w:t>
      </w:r>
    </w:p>
    <w:p w:rsidR="00FD0AC7" w:rsidRPr="0073615D" w:rsidRDefault="00FD0AC7" w:rsidP="00FD0AC7">
      <w:pPr>
        <w:pStyle w:val="abzacixml"/>
        <w:rPr>
          <w:sz w:val="20"/>
          <w:szCs w:val="20"/>
        </w:rPr>
      </w:pPr>
      <w:r w:rsidRPr="0073615D">
        <w:rPr>
          <w:sz w:val="20"/>
          <w:szCs w:val="20"/>
        </w:rPr>
        <w:t xml:space="preserve">ვ) </w:t>
      </w:r>
      <w:r w:rsidR="004D2399" w:rsidRPr="0073615D">
        <w:rPr>
          <w:sz w:val="20"/>
          <w:szCs w:val="20"/>
        </w:rPr>
        <w:t>თურქეთში მასპინძელი ორგანიზაციდან</w:t>
      </w:r>
      <w:r w:rsidRPr="0073615D">
        <w:rPr>
          <w:sz w:val="20"/>
          <w:szCs w:val="20"/>
        </w:rPr>
        <w:t xml:space="preserve"> </w:t>
      </w:r>
      <w:r w:rsidR="004D2399" w:rsidRPr="0073615D">
        <w:rPr>
          <w:sz w:val="20"/>
          <w:szCs w:val="20"/>
        </w:rPr>
        <w:t xml:space="preserve">მოწვევის/თანხმობის </w:t>
      </w:r>
      <w:r w:rsidRPr="0073615D">
        <w:rPr>
          <w:sz w:val="20"/>
          <w:szCs w:val="20"/>
        </w:rPr>
        <w:t xml:space="preserve">წერილს </w:t>
      </w:r>
      <w:r w:rsidR="004D2399" w:rsidRPr="0073615D">
        <w:rPr>
          <w:sz w:val="20"/>
          <w:szCs w:val="20"/>
        </w:rPr>
        <w:t xml:space="preserve">მეცნიერის ვიზიტის შესახებ, </w:t>
      </w:r>
      <w:r w:rsidRPr="0073615D">
        <w:rPr>
          <w:sz w:val="20"/>
          <w:szCs w:val="20"/>
        </w:rPr>
        <w:t xml:space="preserve">ინგლისურ ენაზე, გამოგზავნილი ელექტრონული სახით, ელ. ფოსტაზე (srnsf-tubitak@rustaveli.org.ge)   დანართ № </w:t>
      </w:r>
      <w:r w:rsidR="00F22327" w:rsidRPr="0073615D">
        <w:rPr>
          <w:sz w:val="20"/>
          <w:szCs w:val="20"/>
        </w:rPr>
        <w:t>9</w:t>
      </w:r>
      <w:r w:rsidRPr="0073615D">
        <w:rPr>
          <w:sz w:val="20"/>
          <w:szCs w:val="20"/>
        </w:rPr>
        <w:t>-ში მოცემული ფორმის შესაბამისად; წერილი უნდა იყოს ხელმოწერილი, დასკანირებული და ქართულად თარგმნილი და დამოწმებული თარჯიმანთა ბიუროს მიერ;</w:t>
      </w:r>
    </w:p>
    <w:p w:rsidR="00E9625C" w:rsidRPr="0073615D" w:rsidRDefault="00E9625C" w:rsidP="00FD0AC7">
      <w:pPr>
        <w:pStyle w:val="abzacixml"/>
        <w:rPr>
          <w:rFonts w:eastAsia="Sylfaen"/>
          <w:sz w:val="20"/>
          <w:szCs w:val="20"/>
        </w:rPr>
      </w:pPr>
      <w:r w:rsidRPr="0073615D">
        <w:rPr>
          <w:sz w:val="20"/>
          <w:szCs w:val="20"/>
        </w:rPr>
        <w:t>ზ) თანადაფინანსების არსებობის შემთხვევაში, მეცნიერმა ფონდში უნდა წარმოადგინოს თანადაფინანსების დადასტურების წერილი, შესაბამისი იურიდიული პირის  ხელმძღვანელის, ან ფიზიკური პირის ხელმოწერით და თანხის მითითებით.</w:t>
      </w:r>
    </w:p>
    <w:p w:rsidR="00FD0AC7" w:rsidRPr="0073615D" w:rsidRDefault="00FD0AC7" w:rsidP="00FD0AC7">
      <w:pPr>
        <w:pStyle w:val="abzacixml"/>
        <w:ind w:left="360"/>
        <w:rPr>
          <w:rFonts w:eastAsia="Times New Roman"/>
          <w:sz w:val="10"/>
          <w:szCs w:val="10"/>
        </w:rPr>
      </w:pPr>
    </w:p>
    <w:p w:rsidR="008F3399" w:rsidRPr="0073615D" w:rsidRDefault="004052E4" w:rsidP="00EE2D0C">
      <w:pPr>
        <w:pStyle w:val="abzacixml"/>
        <w:numPr>
          <w:ilvl w:val="0"/>
          <w:numId w:val="10"/>
        </w:numPr>
        <w:ind w:left="0" w:firstLine="0"/>
        <w:rPr>
          <w:rFonts w:eastAsia="Times New Roman"/>
          <w:sz w:val="20"/>
          <w:szCs w:val="20"/>
        </w:rPr>
      </w:pPr>
      <w:r w:rsidRPr="0073615D">
        <w:rPr>
          <w:sz w:val="20"/>
          <w:szCs w:val="20"/>
        </w:rPr>
        <w:t>საკონკურსო დოკუმენტაციის ფონდში წარდგენა შესაძლებელი იქნება</w:t>
      </w:r>
      <w:r w:rsidR="00707183" w:rsidRPr="0073615D">
        <w:rPr>
          <w:sz w:val="20"/>
          <w:szCs w:val="20"/>
        </w:rPr>
        <w:t xml:space="preserve"> ელექტრონული ფოსტით შემდეგ მისამართზე </w:t>
      </w:r>
      <w:hyperlink r:id="rId10" w:history="1">
        <w:r w:rsidR="00707183" w:rsidRPr="0073615D">
          <w:rPr>
            <w:rStyle w:val="Hyperlink"/>
            <w:color w:val="auto"/>
            <w:sz w:val="20"/>
            <w:szCs w:val="20"/>
          </w:rPr>
          <w:t>srnsf-tubitak@rustaveli.org.ge</w:t>
        </w:r>
      </w:hyperlink>
      <w:r w:rsidR="008037C9" w:rsidRPr="0073615D">
        <w:rPr>
          <w:sz w:val="20"/>
          <w:szCs w:val="20"/>
        </w:rPr>
        <w:t xml:space="preserve"> </w:t>
      </w:r>
      <w:r w:rsidR="00CB0B2F" w:rsidRPr="0073615D">
        <w:rPr>
          <w:sz w:val="20"/>
          <w:szCs w:val="20"/>
        </w:rPr>
        <w:t xml:space="preserve">პროექტების </w:t>
      </w:r>
      <w:r w:rsidR="00707183" w:rsidRPr="0073615D">
        <w:rPr>
          <w:sz w:val="20"/>
          <w:szCs w:val="20"/>
        </w:rPr>
        <w:t>ელ. ფოსტით გამოგზავნის ბოლო ვადა</w:t>
      </w:r>
      <w:r w:rsidR="00254DF8" w:rsidRPr="0073615D">
        <w:rPr>
          <w:sz w:val="20"/>
          <w:szCs w:val="20"/>
        </w:rPr>
        <w:t xml:space="preserve">: </w:t>
      </w:r>
      <w:r w:rsidRPr="0073615D">
        <w:rPr>
          <w:rFonts w:eastAsia="Sylfaen"/>
          <w:b/>
          <w:sz w:val="20"/>
          <w:szCs w:val="20"/>
        </w:rPr>
        <w:t>2016 წლის</w:t>
      </w:r>
      <w:r w:rsidR="007B160E">
        <w:rPr>
          <w:rFonts w:eastAsia="Sylfaen"/>
          <w:b/>
          <w:sz w:val="20"/>
          <w:szCs w:val="20"/>
        </w:rPr>
        <w:t xml:space="preserve"> 21</w:t>
      </w:r>
      <w:r w:rsidRPr="0073615D">
        <w:rPr>
          <w:rFonts w:eastAsia="Sylfaen"/>
          <w:b/>
          <w:sz w:val="20"/>
          <w:szCs w:val="20"/>
        </w:rPr>
        <w:t xml:space="preserve"> </w:t>
      </w:r>
      <w:r w:rsidR="007B160E">
        <w:rPr>
          <w:rFonts w:eastAsia="Sylfaen"/>
          <w:b/>
          <w:sz w:val="20"/>
          <w:szCs w:val="20"/>
        </w:rPr>
        <w:t>სექტემბერი</w:t>
      </w:r>
      <w:r w:rsidR="00707183" w:rsidRPr="0073615D">
        <w:rPr>
          <w:rFonts w:eastAsia="Sylfaen"/>
          <w:b/>
          <w:sz w:val="20"/>
          <w:szCs w:val="20"/>
        </w:rPr>
        <w:t>, 16</w:t>
      </w:r>
      <w:r w:rsidR="00CB0B2F" w:rsidRPr="0073615D">
        <w:rPr>
          <w:rFonts w:eastAsia="Sylfaen"/>
          <w:b/>
          <w:sz w:val="20"/>
          <w:szCs w:val="20"/>
        </w:rPr>
        <w:t>:00 საათი.</w:t>
      </w:r>
      <w:r w:rsidR="00CB0B2F" w:rsidRPr="0073615D">
        <w:rPr>
          <w:rFonts w:eastAsia="Sylfaen"/>
          <w:sz w:val="20"/>
          <w:szCs w:val="20"/>
        </w:rPr>
        <w:t xml:space="preserve"> </w:t>
      </w:r>
      <w:r w:rsidRPr="0073615D">
        <w:rPr>
          <w:rFonts w:eastAsia="Sylfaen"/>
          <w:sz w:val="20"/>
          <w:szCs w:val="20"/>
        </w:rPr>
        <w:t xml:space="preserve"> </w:t>
      </w:r>
      <w:r w:rsidR="00CB0B2F" w:rsidRPr="0073615D">
        <w:rPr>
          <w:sz w:val="20"/>
          <w:szCs w:val="20"/>
        </w:rPr>
        <w:t xml:space="preserve">ელექტრონულად დარეგისტრირებული პროექტებისათვის განცხადება კონკურსში მონაწილეობის შესახებ ფონდში წარმოდგენილი უნდა იყოს </w:t>
      </w:r>
      <w:r w:rsidR="00CB0B2F" w:rsidRPr="0073615D">
        <w:rPr>
          <w:b/>
          <w:sz w:val="20"/>
          <w:szCs w:val="20"/>
        </w:rPr>
        <w:t>არაუგვიანეს 2016 წლის 2</w:t>
      </w:r>
      <w:r w:rsidR="007B160E">
        <w:rPr>
          <w:b/>
          <w:sz w:val="20"/>
          <w:szCs w:val="20"/>
        </w:rPr>
        <w:t>3</w:t>
      </w:r>
      <w:r w:rsidR="00CB0B2F" w:rsidRPr="0073615D">
        <w:rPr>
          <w:b/>
          <w:sz w:val="20"/>
          <w:szCs w:val="20"/>
        </w:rPr>
        <w:t xml:space="preserve"> ს</w:t>
      </w:r>
      <w:r w:rsidR="007B160E">
        <w:rPr>
          <w:b/>
          <w:sz w:val="20"/>
          <w:szCs w:val="20"/>
        </w:rPr>
        <w:t>ექტემბრის</w:t>
      </w:r>
      <w:bookmarkStart w:id="0" w:name="_GoBack"/>
      <w:bookmarkEnd w:id="0"/>
      <w:r w:rsidR="00CB0B2F" w:rsidRPr="0073615D">
        <w:rPr>
          <w:b/>
          <w:sz w:val="20"/>
          <w:szCs w:val="20"/>
        </w:rPr>
        <w:t xml:space="preserve"> 16:00 საათამდე</w:t>
      </w:r>
      <w:r w:rsidR="00CB0B2F" w:rsidRPr="0073615D">
        <w:rPr>
          <w:sz w:val="20"/>
          <w:szCs w:val="20"/>
        </w:rPr>
        <w:t>. ვადის დარღვევით შემოსული საკონკურსო დოკუმენტაცია ფონდში აღარ მიიღება.</w:t>
      </w:r>
    </w:p>
    <w:p w:rsidR="00254DF8" w:rsidRPr="0073615D" w:rsidRDefault="00254DF8" w:rsidP="00EE2D0C">
      <w:pPr>
        <w:pStyle w:val="abzacixml"/>
        <w:rPr>
          <w:rFonts w:eastAsia="Sylfaen" w:cs="Sylfaen"/>
          <w:sz w:val="10"/>
          <w:szCs w:val="10"/>
        </w:rPr>
      </w:pPr>
    </w:p>
    <w:p w:rsidR="00CB56B6" w:rsidRPr="0073615D" w:rsidRDefault="00CB56B6" w:rsidP="00EE2D0C">
      <w:pPr>
        <w:pStyle w:val="abzacixml"/>
        <w:numPr>
          <w:ilvl w:val="0"/>
          <w:numId w:val="10"/>
        </w:numPr>
        <w:ind w:left="0" w:firstLine="0"/>
        <w:rPr>
          <w:rFonts w:eastAsia="Sylfaen" w:cs="Sylfaen"/>
          <w:sz w:val="20"/>
          <w:szCs w:val="20"/>
        </w:rPr>
      </w:pPr>
      <w:r w:rsidRPr="0073615D">
        <w:rPr>
          <w:sz w:val="20"/>
          <w:szCs w:val="20"/>
        </w:rPr>
        <w:t>ფონდი უფლებამოსილია, კონკურსის ნებისმიერ ეტაპზე კონ</w:t>
      </w:r>
      <w:r w:rsidRPr="0073615D">
        <w:rPr>
          <w:sz w:val="20"/>
          <w:szCs w:val="20"/>
        </w:rPr>
        <w:softHyphen/>
        <w:t>კურსიდან მოხსნას პროექტები, რომლებიც არ შეესაბამება კონ</w:t>
      </w:r>
      <w:r w:rsidRPr="0073615D">
        <w:rPr>
          <w:sz w:val="20"/>
          <w:szCs w:val="20"/>
        </w:rPr>
        <w:softHyphen/>
        <w:t>კურსის მიზნებისათვის დადგენილ მოთხოვნებს, ან შეიცავს ყალბ ინფორმაციას</w:t>
      </w:r>
      <w:r w:rsidR="00CB0B2F" w:rsidRPr="0073615D">
        <w:rPr>
          <w:sz w:val="20"/>
          <w:szCs w:val="20"/>
        </w:rPr>
        <w:t xml:space="preserve">. </w:t>
      </w:r>
    </w:p>
    <w:p w:rsidR="00CB56B6" w:rsidRPr="0073615D" w:rsidRDefault="00CB56B6" w:rsidP="00025A32">
      <w:pPr>
        <w:pStyle w:val="abzacixml"/>
        <w:rPr>
          <w:sz w:val="20"/>
          <w:szCs w:val="20"/>
        </w:rPr>
      </w:pPr>
    </w:p>
    <w:p w:rsidR="00294580" w:rsidRPr="0073615D" w:rsidRDefault="00294580" w:rsidP="00025A32">
      <w:pPr>
        <w:pStyle w:val="abzacixml"/>
        <w:rPr>
          <w:sz w:val="20"/>
          <w:szCs w:val="20"/>
        </w:rPr>
      </w:pPr>
    </w:p>
    <w:p w:rsidR="00294580" w:rsidRPr="0073615D" w:rsidRDefault="00294580" w:rsidP="00025A32">
      <w:pPr>
        <w:pStyle w:val="abzacixml"/>
        <w:rPr>
          <w:b/>
          <w:sz w:val="20"/>
          <w:szCs w:val="20"/>
        </w:rPr>
      </w:pPr>
      <w:r w:rsidRPr="0073615D">
        <w:rPr>
          <w:b/>
          <w:sz w:val="20"/>
          <w:szCs w:val="20"/>
        </w:rPr>
        <w:t xml:space="preserve">მუხლი 7 </w:t>
      </w:r>
      <w:r w:rsidR="00A976F2" w:rsidRPr="0073615D">
        <w:rPr>
          <w:b/>
          <w:sz w:val="20"/>
          <w:szCs w:val="20"/>
        </w:rPr>
        <w:t xml:space="preserve">პროექტების შეფასება </w:t>
      </w:r>
      <w:r w:rsidR="003F4F48" w:rsidRPr="0073615D">
        <w:rPr>
          <w:b/>
          <w:sz w:val="20"/>
          <w:szCs w:val="20"/>
        </w:rPr>
        <w:t xml:space="preserve"> </w:t>
      </w:r>
    </w:p>
    <w:p w:rsidR="003C2208" w:rsidRPr="0073615D" w:rsidRDefault="003C2208" w:rsidP="00025A32">
      <w:pPr>
        <w:pStyle w:val="abzacixml"/>
        <w:rPr>
          <w:sz w:val="10"/>
          <w:szCs w:val="10"/>
        </w:rPr>
      </w:pPr>
    </w:p>
    <w:p w:rsidR="00C035C2" w:rsidRPr="0073615D" w:rsidRDefault="008A2050" w:rsidP="00C035C2">
      <w:pPr>
        <w:pStyle w:val="ListParagraph"/>
        <w:numPr>
          <w:ilvl w:val="0"/>
          <w:numId w:val="8"/>
        </w:numPr>
        <w:shd w:val="clear" w:color="auto" w:fill="FFFFFF" w:themeFill="background1"/>
        <w:spacing w:line="300" w:lineRule="atLeast"/>
        <w:jc w:val="both"/>
        <w:rPr>
          <w:rFonts w:ascii="Helvetica" w:hAnsi="Helvetica"/>
          <w:sz w:val="20"/>
          <w:szCs w:val="20"/>
          <w:lang w:val="en-US" w:eastAsia="en-US"/>
        </w:rPr>
      </w:pPr>
      <w:proofErr w:type="spellStart"/>
      <w:r w:rsidRPr="0073615D">
        <w:rPr>
          <w:rFonts w:ascii="Sylfaen" w:hAnsi="Sylfaen" w:cs="Sylfaen"/>
          <w:sz w:val="20"/>
          <w:szCs w:val="20"/>
        </w:rPr>
        <w:t>კონკურსში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ცალცალკე</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ფასდება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ერთობლივი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კვლევითი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პროექტები</w:t>
      </w:r>
      <w:proofErr w:type="spellEnd"/>
      <w:r w:rsidR="00C035C2" w:rsidRPr="0073615D">
        <w:rPr>
          <w:rFonts w:ascii="Helvetica" w:hAnsi="Helvetica"/>
          <w:sz w:val="20"/>
          <w:szCs w:val="20"/>
        </w:rPr>
        <w:t xml:space="preserve"> </w:t>
      </w:r>
      <w:proofErr w:type="spellStart"/>
      <w:proofErr w:type="gramStart"/>
      <w:r w:rsidR="00C035C2" w:rsidRPr="0073615D">
        <w:rPr>
          <w:rFonts w:ascii="Helvetica" w:hAnsi="Helvetica"/>
          <w:sz w:val="20"/>
          <w:szCs w:val="20"/>
        </w:rPr>
        <w:t>და</w:t>
      </w:r>
      <w:proofErr w:type="spellEnd"/>
      <w:r w:rsidR="00C035C2" w:rsidRPr="0073615D">
        <w:rPr>
          <w:rFonts w:ascii="Helvetica" w:hAnsi="Helvetica"/>
          <w:sz w:val="20"/>
          <w:szCs w:val="20"/>
        </w:rPr>
        <w:t xml:space="preserve"> </w:t>
      </w:r>
      <w:r w:rsidRPr="0073615D">
        <w:rPr>
          <w:rFonts w:ascii="Helvetica" w:hAnsi="Helvetica"/>
          <w:sz w:val="20"/>
          <w:szCs w:val="20"/>
        </w:rPr>
        <w:t xml:space="preserve"> </w:t>
      </w:r>
      <w:proofErr w:type="spellStart"/>
      <w:r w:rsidRPr="0073615D">
        <w:rPr>
          <w:rFonts w:ascii="Sylfaen" w:hAnsi="Sylfaen" w:cs="Sylfaen"/>
          <w:sz w:val="20"/>
          <w:szCs w:val="20"/>
        </w:rPr>
        <w:t>ინდივიდუალური</w:t>
      </w:r>
      <w:proofErr w:type="spellEnd"/>
      <w:proofErr w:type="gramEnd"/>
      <w:r w:rsidRPr="0073615D">
        <w:rPr>
          <w:rFonts w:ascii="Helvetica" w:hAnsi="Helvetica"/>
          <w:sz w:val="20"/>
          <w:szCs w:val="20"/>
        </w:rPr>
        <w:t xml:space="preserve"> </w:t>
      </w:r>
      <w:proofErr w:type="spellStart"/>
      <w:r w:rsidRPr="0073615D">
        <w:rPr>
          <w:rFonts w:ascii="Sylfaen" w:hAnsi="Sylfaen" w:cs="Sylfaen"/>
          <w:sz w:val="20"/>
          <w:szCs w:val="20"/>
        </w:rPr>
        <w:t>სამეცნიერო</w:t>
      </w:r>
      <w:r w:rsidRPr="0073615D">
        <w:rPr>
          <w:rFonts w:ascii="Helvetica" w:hAnsi="Helvetica"/>
          <w:sz w:val="20"/>
          <w:szCs w:val="20"/>
        </w:rPr>
        <w:t>-</w:t>
      </w:r>
      <w:r w:rsidRPr="0073615D">
        <w:rPr>
          <w:rFonts w:ascii="Sylfaen" w:hAnsi="Sylfaen" w:cs="Sylfaen"/>
          <w:sz w:val="20"/>
          <w:szCs w:val="20"/>
        </w:rPr>
        <w:t>კვლევითი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ვიზიტის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პროექტები</w:t>
      </w:r>
      <w:proofErr w:type="spellEnd"/>
      <w:r w:rsidR="00C60616" w:rsidRPr="0073615D">
        <w:rPr>
          <w:rFonts w:ascii="Sylfaen" w:hAnsi="Sylfaen" w:cs="Sylfaen"/>
          <w:sz w:val="20"/>
          <w:szCs w:val="20"/>
          <w:lang w:val="en-US"/>
        </w:rPr>
        <w:t xml:space="preserve"> </w:t>
      </w:r>
      <w:r w:rsidR="00C60616" w:rsidRPr="0073615D">
        <w:rPr>
          <w:rFonts w:ascii="Sylfaen" w:hAnsi="Sylfaen" w:cs="Sylfaen"/>
          <w:bCs/>
          <w:sz w:val="20"/>
          <w:szCs w:val="20"/>
          <w:lang w:val="ka-GE"/>
        </w:rPr>
        <w:t>საქართველოს განათლებისა და მეცნიერების მინისტრის 201</w:t>
      </w:r>
      <w:r w:rsidR="00C60616" w:rsidRPr="0073615D">
        <w:rPr>
          <w:rFonts w:ascii="Sylfaen" w:hAnsi="Sylfaen" w:cs="Sylfaen"/>
          <w:bCs/>
          <w:sz w:val="20"/>
          <w:szCs w:val="20"/>
          <w:lang w:val="en-US"/>
        </w:rPr>
        <w:t>6</w:t>
      </w:r>
      <w:r w:rsidR="00C60616" w:rsidRPr="0073615D">
        <w:rPr>
          <w:rFonts w:ascii="Sylfaen" w:hAnsi="Sylfaen" w:cs="Sylfaen"/>
          <w:bCs/>
          <w:sz w:val="20"/>
          <w:szCs w:val="20"/>
          <w:lang w:val="ka-GE"/>
        </w:rPr>
        <w:t xml:space="preserve"> წლის </w:t>
      </w:r>
      <w:r w:rsidR="00C60616" w:rsidRPr="0073615D">
        <w:rPr>
          <w:rFonts w:ascii="Sylfaen" w:hAnsi="Sylfaen" w:cs="Sylfaen"/>
          <w:bCs/>
          <w:sz w:val="20"/>
          <w:szCs w:val="20"/>
          <w:lang w:val="en-US"/>
        </w:rPr>
        <w:t xml:space="preserve">9 </w:t>
      </w:r>
      <w:r w:rsidR="00C60616" w:rsidRPr="0073615D">
        <w:rPr>
          <w:rFonts w:ascii="Sylfaen" w:hAnsi="Sylfaen" w:cs="Sylfaen"/>
          <w:bCs/>
          <w:sz w:val="20"/>
          <w:szCs w:val="20"/>
          <w:lang w:val="ka-GE"/>
        </w:rPr>
        <w:t>ივნისის N55/ნ ბრძანების პირველი მუხლით დამტკიცებული შეფასების კრიტერიუმების შესაბამისად</w:t>
      </w:r>
      <w:r w:rsidR="00C035C2" w:rsidRPr="0073615D">
        <w:rPr>
          <w:rFonts w:ascii="Helvetica" w:hAnsi="Helvetica"/>
          <w:sz w:val="20"/>
          <w:szCs w:val="20"/>
        </w:rPr>
        <w:t>;</w:t>
      </w:r>
    </w:p>
    <w:p w:rsidR="00C035C2" w:rsidRPr="0073615D" w:rsidRDefault="008A2050" w:rsidP="00C035C2">
      <w:pPr>
        <w:pStyle w:val="ListParagraph"/>
        <w:numPr>
          <w:ilvl w:val="0"/>
          <w:numId w:val="8"/>
        </w:numPr>
        <w:shd w:val="clear" w:color="auto" w:fill="FFFFFF" w:themeFill="background1"/>
        <w:spacing w:line="300" w:lineRule="atLeast"/>
        <w:jc w:val="both"/>
        <w:rPr>
          <w:rFonts w:ascii="Helvetica" w:hAnsi="Helvetica"/>
          <w:sz w:val="20"/>
          <w:szCs w:val="20"/>
          <w:lang w:val="en-US" w:eastAsia="en-US"/>
        </w:rPr>
      </w:pPr>
      <w:proofErr w:type="spellStart"/>
      <w:r w:rsidRPr="0073615D">
        <w:rPr>
          <w:rFonts w:ascii="Sylfaen" w:hAnsi="Sylfaen" w:cs="Sylfaen"/>
          <w:sz w:val="20"/>
          <w:szCs w:val="20"/>
        </w:rPr>
        <w:t>ერთობლივი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კვლევითი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პროექტების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კონკურსის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ფარგლებში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შეფასდება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მხოლოდ</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ერთობლივად</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წარდგენილი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პროექტები</w:t>
      </w:r>
      <w:proofErr w:type="spellEnd"/>
      <w:r w:rsidRPr="0073615D">
        <w:rPr>
          <w:rFonts w:ascii="Helvetica" w:hAnsi="Helvetica"/>
          <w:sz w:val="20"/>
          <w:szCs w:val="20"/>
        </w:rPr>
        <w:t>.</w:t>
      </w:r>
    </w:p>
    <w:p w:rsidR="00C035C2" w:rsidRPr="0073615D" w:rsidRDefault="008A2050" w:rsidP="00C035C2">
      <w:pPr>
        <w:pStyle w:val="ListParagraph"/>
        <w:numPr>
          <w:ilvl w:val="0"/>
          <w:numId w:val="8"/>
        </w:numPr>
        <w:shd w:val="clear" w:color="auto" w:fill="FFFFFF" w:themeFill="background1"/>
        <w:spacing w:line="300" w:lineRule="atLeast"/>
        <w:jc w:val="both"/>
        <w:rPr>
          <w:rFonts w:ascii="Helvetica" w:hAnsi="Helvetica"/>
          <w:sz w:val="20"/>
          <w:szCs w:val="20"/>
          <w:lang w:val="en-US" w:eastAsia="en-US"/>
        </w:rPr>
      </w:pPr>
      <w:proofErr w:type="spellStart"/>
      <w:r w:rsidRPr="0073615D">
        <w:rPr>
          <w:rFonts w:ascii="Sylfaen" w:hAnsi="Sylfaen" w:cs="Sylfaen"/>
          <w:sz w:val="20"/>
          <w:szCs w:val="20"/>
        </w:rPr>
        <w:t>დაფინასდება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მხოლოდ</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პროექტები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რომლებიც</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შერჩეული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დამტკიცებულია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ფონდისა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და</w:t>
      </w:r>
      <w:proofErr w:type="spellEnd"/>
      <w:r w:rsidRPr="0073615D">
        <w:rPr>
          <w:rFonts w:ascii="Helvetica" w:hAnsi="Helvetica"/>
          <w:sz w:val="20"/>
          <w:szCs w:val="20"/>
        </w:rPr>
        <w:t xml:space="preserve"> TUBITAK-</w:t>
      </w:r>
      <w:proofErr w:type="spellStart"/>
      <w:proofErr w:type="gramStart"/>
      <w:r w:rsidRPr="0073615D">
        <w:rPr>
          <w:rFonts w:ascii="Sylfaen" w:hAnsi="Sylfaen" w:cs="Sylfaen"/>
          <w:sz w:val="20"/>
          <w:szCs w:val="20"/>
        </w:rPr>
        <w:t>ის</w:t>
      </w:r>
      <w:proofErr w:type="spellEnd"/>
      <w:r w:rsidRPr="0073615D">
        <w:rPr>
          <w:rFonts w:ascii="Helvetica" w:hAnsi="Helvetica"/>
          <w:sz w:val="20"/>
          <w:szCs w:val="20"/>
        </w:rPr>
        <w:t xml:space="preserve"> </w:t>
      </w:r>
      <w:r w:rsidRPr="0073615D">
        <w:rPr>
          <w:rFonts w:ascii="Helvetica" w:hAnsi="Helvetica" w:cs="Helvetica"/>
          <w:sz w:val="20"/>
          <w:szCs w:val="20"/>
        </w:rPr>
        <w:t> </w:t>
      </w:r>
      <w:proofErr w:type="spellStart"/>
      <w:r w:rsidRPr="0073615D">
        <w:rPr>
          <w:rFonts w:ascii="Sylfaen" w:hAnsi="Sylfaen" w:cs="Sylfaen"/>
          <w:sz w:val="20"/>
          <w:szCs w:val="20"/>
        </w:rPr>
        <w:t>მიერ</w:t>
      </w:r>
      <w:proofErr w:type="spellEnd"/>
      <w:proofErr w:type="gramEnd"/>
      <w:r w:rsidRPr="0073615D">
        <w:rPr>
          <w:rFonts w:ascii="Helvetica" w:hAnsi="Helvetica"/>
          <w:sz w:val="20"/>
          <w:szCs w:val="20"/>
        </w:rPr>
        <w:t xml:space="preserve"> </w:t>
      </w:r>
      <w:proofErr w:type="spellStart"/>
      <w:r w:rsidRPr="0073615D">
        <w:rPr>
          <w:rFonts w:ascii="Sylfaen" w:hAnsi="Sylfaen" w:cs="Sylfaen"/>
          <w:sz w:val="20"/>
          <w:szCs w:val="20"/>
        </w:rPr>
        <w:t>ერთობლივად</w:t>
      </w:r>
      <w:proofErr w:type="spellEnd"/>
      <w:r w:rsidRPr="0073615D">
        <w:rPr>
          <w:rFonts w:ascii="Helvetica" w:hAnsi="Helvetica"/>
          <w:sz w:val="20"/>
          <w:szCs w:val="20"/>
        </w:rPr>
        <w:t>.</w:t>
      </w:r>
    </w:p>
    <w:p w:rsidR="00C035C2" w:rsidRPr="0073615D" w:rsidRDefault="008A2050" w:rsidP="00C035C2">
      <w:pPr>
        <w:pStyle w:val="ListParagraph"/>
        <w:numPr>
          <w:ilvl w:val="0"/>
          <w:numId w:val="8"/>
        </w:numPr>
        <w:shd w:val="clear" w:color="auto" w:fill="FFFFFF" w:themeFill="background1"/>
        <w:spacing w:line="300" w:lineRule="atLeast"/>
        <w:jc w:val="both"/>
        <w:rPr>
          <w:rFonts w:ascii="Helvetica" w:hAnsi="Helvetica"/>
          <w:sz w:val="20"/>
          <w:szCs w:val="20"/>
          <w:lang w:val="en-US" w:eastAsia="en-US"/>
        </w:rPr>
      </w:pPr>
      <w:proofErr w:type="spellStart"/>
      <w:r w:rsidRPr="0073615D">
        <w:rPr>
          <w:rFonts w:ascii="Sylfaen" w:hAnsi="Sylfaen" w:cs="Sylfaen"/>
          <w:sz w:val="20"/>
          <w:szCs w:val="20"/>
        </w:rPr>
        <w:t>პროექტების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განსახილველად</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კომისიის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შემადგენლობასა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მისი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მუშაობის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წესს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ამტკიცებს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გენერალური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დირექტორი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ინდივიდუალური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ადმინისტრაციულ</w:t>
      </w:r>
      <w:r w:rsidRPr="0073615D">
        <w:rPr>
          <w:rFonts w:ascii="Helvetica" w:hAnsi="Helvetica"/>
          <w:sz w:val="20"/>
          <w:szCs w:val="20"/>
        </w:rPr>
        <w:t>-</w:t>
      </w:r>
      <w:r w:rsidRPr="0073615D">
        <w:rPr>
          <w:rFonts w:ascii="Sylfaen" w:hAnsi="Sylfaen" w:cs="Sylfaen"/>
          <w:sz w:val="20"/>
          <w:szCs w:val="20"/>
        </w:rPr>
        <w:t>სამართლებრივი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აქტით</w:t>
      </w:r>
      <w:proofErr w:type="spellEnd"/>
      <w:r w:rsidRPr="0073615D">
        <w:rPr>
          <w:rFonts w:ascii="Helvetica" w:hAnsi="Helvetica"/>
          <w:sz w:val="20"/>
          <w:szCs w:val="20"/>
        </w:rPr>
        <w:t>.</w:t>
      </w:r>
    </w:p>
    <w:p w:rsidR="00C035C2" w:rsidRPr="0073615D" w:rsidRDefault="008A2050" w:rsidP="00C035C2">
      <w:pPr>
        <w:pStyle w:val="ListParagraph"/>
        <w:numPr>
          <w:ilvl w:val="0"/>
          <w:numId w:val="8"/>
        </w:numPr>
        <w:shd w:val="clear" w:color="auto" w:fill="FFFFFF" w:themeFill="background1"/>
        <w:spacing w:line="300" w:lineRule="atLeast"/>
        <w:jc w:val="both"/>
        <w:rPr>
          <w:rFonts w:ascii="Helvetica" w:hAnsi="Helvetica"/>
          <w:sz w:val="20"/>
          <w:szCs w:val="20"/>
          <w:lang w:val="en-US" w:eastAsia="en-US"/>
        </w:rPr>
      </w:pPr>
      <w:proofErr w:type="spellStart"/>
      <w:r w:rsidRPr="0073615D">
        <w:rPr>
          <w:rFonts w:ascii="Sylfaen" w:hAnsi="Sylfaen" w:cs="Sylfaen"/>
          <w:sz w:val="20"/>
          <w:szCs w:val="20"/>
        </w:rPr>
        <w:t>ფონდი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უზრუნველყოფს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კომისიის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მიერ</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პროექტების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შეფასებისათვის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აუცილებელი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პროცედურების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ადმინისტრირებას</w:t>
      </w:r>
      <w:proofErr w:type="spellEnd"/>
      <w:r w:rsidRPr="0073615D">
        <w:rPr>
          <w:rFonts w:ascii="Helvetica" w:hAnsi="Helvetica"/>
          <w:sz w:val="20"/>
          <w:szCs w:val="20"/>
        </w:rPr>
        <w:t>.</w:t>
      </w:r>
    </w:p>
    <w:p w:rsidR="00C035C2" w:rsidRPr="0073615D" w:rsidRDefault="008A2050" w:rsidP="00C035C2">
      <w:pPr>
        <w:pStyle w:val="ListParagraph"/>
        <w:numPr>
          <w:ilvl w:val="0"/>
          <w:numId w:val="8"/>
        </w:numPr>
        <w:shd w:val="clear" w:color="auto" w:fill="FFFFFF" w:themeFill="background1"/>
        <w:spacing w:line="300" w:lineRule="atLeast"/>
        <w:jc w:val="both"/>
        <w:rPr>
          <w:rFonts w:ascii="Helvetica" w:hAnsi="Helvetica"/>
          <w:sz w:val="20"/>
          <w:szCs w:val="20"/>
          <w:lang w:val="en-US" w:eastAsia="en-US"/>
        </w:rPr>
      </w:pPr>
      <w:proofErr w:type="spellStart"/>
      <w:r w:rsidRPr="0073615D">
        <w:rPr>
          <w:rFonts w:ascii="Sylfaen" w:hAnsi="Sylfaen" w:cs="Sylfaen"/>
          <w:sz w:val="20"/>
          <w:szCs w:val="20"/>
        </w:rPr>
        <w:t>კომისია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უფლებამოსილია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საჭიროების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შემთხვევაში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მოიწვიოს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დარგობრივი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ექსპერტი</w:t>
      </w:r>
      <w:proofErr w:type="spellEnd"/>
      <w:r w:rsidRPr="0073615D">
        <w:rPr>
          <w:rFonts w:ascii="Helvetica" w:hAnsi="Helvetica"/>
          <w:sz w:val="20"/>
          <w:szCs w:val="20"/>
        </w:rPr>
        <w:t>.</w:t>
      </w:r>
    </w:p>
    <w:p w:rsidR="002B1926" w:rsidRPr="0073615D" w:rsidRDefault="002B1926" w:rsidP="002B1926">
      <w:pPr>
        <w:pStyle w:val="ListParagraph"/>
        <w:rPr>
          <w:rFonts w:ascii="Helvetica" w:hAnsi="Helvetica"/>
          <w:sz w:val="20"/>
          <w:szCs w:val="20"/>
          <w:lang w:val="en-US" w:eastAsia="en-US"/>
        </w:rPr>
      </w:pPr>
    </w:p>
    <w:p w:rsidR="00C035C2" w:rsidRPr="0073615D" w:rsidRDefault="008A2050" w:rsidP="00C035C2">
      <w:pPr>
        <w:pStyle w:val="ListParagraph"/>
        <w:numPr>
          <w:ilvl w:val="0"/>
          <w:numId w:val="8"/>
        </w:numPr>
        <w:shd w:val="clear" w:color="auto" w:fill="FFFFFF" w:themeFill="background1"/>
        <w:spacing w:line="300" w:lineRule="atLeast"/>
        <w:jc w:val="both"/>
        <w:rPr>
          <w:rFonts w:ascii="Helvetica" w:hAnsi="Helvetica"/>
          <w:sz w:val="20"/>
          <w:szCs w:val="20"/>
          <w:lang w:val="en-US" w:eastAsia="en-US"/>
        </w:rPr>
      </w:pPr>
      <w:proofErr w:type="spellStart"/>
      <w:r w:rsidRPr="0073615D">
        <w:rPr>
          <w:rFonts w:ascii="Sylfaen" w:hAnsi="Sylfaen" w:cs="Sylfaen"/>
          <w:sz w:val="20"/>
          <w:szCs w:val="20"/>
        </w:rPr>
        <w:t>კომისია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პროექტების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შეფასებას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ახდენს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დამოუკიდებლად</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მიუკერძოებლად</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საკუთარი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ცოდნისა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შეხედულებების</w:t>
      </w:r>
      <w:proofErr w:type="spellEnd"/>
      <w:r w:rsidRPr="0073615D">
        <w:rPr>
          <w:rFonts w:ascii="Helvetica" w:hAnsi="Helvetica" w:cs="Helvetica"/>
          <w:sz w:val="20"/>
          <w:szCs w:val="20"/>
        </w:rPr>
        <w:t> </w:t>
      </w:r>
      <w:proofErr w:type="spellStart"/>
      <w:r w:rsidRPr="0073615D">
        <w:rPr>
          <w:rFonts w:ascii="Sylfaen" w:hAnsi="Sylfaen" w:cs="Sylfaen"/>
          <w:sz w:val="20"/>
          <w:szCs w:val="20"/>
        </w:rPr>
        <w:t>შესაბამისად</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ფონდის</w:t>
      </w:r>
      <w:proofErr w:type="spellEnd"/>
      <w:r w:rsidRPr="0073615D">
        <w:rPr>
          <w:rFonts w:ascii="Helvetica" w:hAnsi="Helvetica" w:cs="Helvetica"/>
          <w:sz w:val="20"/>
          <w:szCs w:val="20"/>
        </w:rPr>
        <w:t> </w:t>
      </w:r>
      <w:proofErr w:type="spellStart"/>
      <w:r w:rsidRPr="0073615D">
        <w:rPr>
          <w:rFonts w:ascii="Sylfaen" w:hAnsi="Sylfaen" w:cs="Sylfaen"/>
          <w:sz w:val="20"/>
          <w:szCs w:val="20"/>
        </w:rPr>
        <w:t>მხრიდან</w:t>
      </w:r>
      <w:proofErr w:type="spellEnd"/>
      <w:r w:rsidRPr="0073615D">
        <w:rPr>
          <w:rFonts w:ascii="Helvetica" w:hAnsi="Helvetica" w:cs="Helvetica"/>
          <w:sz w:val="20"/>
          <w:szCs w:val="20"/>
        </w:rPr>
        <w:t> </w:t>
      </w:r>
      <w:proofErr w:type="spellStart"/>
      <w:r w:rsidRPr="0073615D">
        <w:rPr>
          <w:rFonts w:ascii="Sylfaen" w:hAnsi="Sylfaen" w:cs="Sylfaen"/>
          <w:sz w:val="20"/>
          <w:szCs w:val="20"/>
        </w:rPr>
        <w:t>რაიმე</w:t>
      </w:r>
      <w:proofErr w:type="spellEnd"/>
      <w:r w:rsidRPr="0073615D">
        <w:rPr>
          <w:rFonts w:ascii="Helvetica" w:hAnsi="Helvetica" w:cs="Helvetica"/>
          <w:sz w:val="20"/>
          <w:szCs w:val="20"/>
        </w:rPr>
        <w:t> </w:t>
      </w:r>
      <w:proofErr w:type="spellStart"/>
      <w:r w:rsidRPr="0073615D">
        <w:rPr>
          <w:rFonts w:ascii="Sylfaen" w:hAnsi="Sylfaen" w:cs="Sylfaen"/>
          <w:sz w:val="20"/>
          <w:szCs w:val="20"/>
        </w:rPr>
        <w:t>სახის</w:t>
      </w:r>
      <w:proofErr w:type="spellEnd"/>
      <w:r w:rsidRPr="0073615D">
        <w:rPr>
          <w:rFonts w:ascii="Helvetica" w:hAnsi="Helvetica" w:cs="Helvetica"/>
          <w:sz w:val="20"/>
          <w:szCs w:val="20"/>
        </w:rPr>
        <w:t> </w:t>
      </w:r>
      <w:proofErr w:type="spellStart"/>
      <w:r w:rsidRPr="0073615D">
        <w:rPr>
          <w:rFonts w:ascii="Sylfaen" w:hAnsi="Sylfaen" w:cs="Sylfaen"/>
          <w:sz w:val="20"/>
          <w:szCs w:val="20"/>
        </w:rPr>
        <w:t>ჩარევის</w:t>
      </w:r>
      <w:proofErr w:type="spellEnd"/>
      <w:r w:rsidRPr="0073615D">
        <w:rPr>
          <w:rFonts w:ascii="Helvetica" w:hAnsi="Helvetica" w:cs="Helvetica"/>
          <w:sz w:val="20"/>
          <w:szCs w:val="20"/>
        </w:rPr>
        <w:t> </w:t>
      </w:r>
      <w:proofErr w:type="spellStart"/>
      <w:r w:rsidRPr="0073615D">
        <w:rPr>
          <w:rFonts w:ascii="Sylfaen" w:hAnsi="Sylfaen" w:cs="Sylfaen"/>
          <w:sz w:val="20"/>
          <w:szCs w:val="20"/>
        </w:rPr>
        <w:t>გარეშე</w:t>
      </w:r>
      <w:proofErr w:type="spellEnd"/>
      <w:r w:rsidRPr="0073615D">
        <w:rPr>
          <w:rFonts w:ascii="Helvetica" w:hAnsi="Helvetica"/>
          <w:sz w:val="20"/>
          <w:szCs w:val="20"/>
        </w:rPr>
        <w:t>.</w:t>
      </w:r>
    </w:p>
    <w:p w:rsidR="00C035C2" w:rsidRPr="0073615D" w:rsidRDefault="008A2050" w:rsidP="00C035C2">
      <w:pPr>
        <w:pStyle w:val="ListParagraph"/>
        <w:numPr>
          <w:ilvl w:val="0"/>
          <w:numId w:val="8"/>
        </w:numPr>
        <w:shd w:val="clear" w:color="auto" w:fill="FFFFFF" w:themeFill="background1"/>
        <w:spacing w:line="300" w:lineRule="atLeast"/>
        <w:jc w:val="both"/>
        <w:rPr>
          <w:rFonts w:ascii="Helvetica" w:hAnsi="Helvetica"/>
          <w:sz w:val="20"/>
          <w:szCs w:val="20"/>
          <w:lang w:val="en-US" w:eastAsia="en-US"/>
        </w:rPr>
      </w:pPr>
      <w:proofErr w:type="spellStart"/>
      <w:r w:rsidRPr="0073615D">
        <w:rPr>
          <w:rFonts w:ascii="Sylfaen" w:hAnsi="Sylfaen" w:cs="Sylfaen"/>
          <w:sz w:val="20"/>
          <w:szCs w:val="20"/>
        </w:rPr>
        <w:t>კომისია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ადგენს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იმ</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პროექტების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სიას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რომლებიც</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არ</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შეესაბამება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დადგენილ</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მოთხოვნებს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იღებს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გადაწყვეტილებას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მათი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კონკურსიდან</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მოხსნის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შესახებ</w:t>
      </w:r>
      <w:proofErr w:type="spellEnd"/>
      <w:r w:rsidRPr="0073615D">
        <w:rPr>
          <w:rFonts w:ascii="Helvetica" w:hAnsi="Helvetica"/>
          <w:sz w:val="20"/>
          <w:szCs w:val="20"/>
        </w:rPr>
        <w:t>.</w:t>
      </w:r>
    </w:p>
    <w:p w:rsidR="00E002C2" w:rsidRPr="0073615D" w:rsidRDefault="008A2050" w:rsidP="007E1F0F">
      <w:pPr>
        <w:pStyle w:val="ListParagraph"/>
        <w:numPr>
          <w:ilvl w:val="0"/>
          <w:numId w:val="8"/>
        </w:numPr>
        <w:shd w:val="clear" w:color="auto" w:fill="FFFFFF" w:themeFill="background1"/>
        <w:spacing w:line="300" w:lineRule="atLeast"/>
        <w:jc w:val="both"/>
        <w:rPr>
          <w:rFonts w:ascii="Sylfaen" w:hAnsi="Sylfaen" w:cs="Sylfaen"/>
          <w:sz w:val="20"/>
          <w:szCs w:val="20"/>
        </w:rPr>
      </w:pPr>
      <w:r w:rsidRPr="0073615D">
        <w:rPr>
          <w:rFonts w:ascii="Helvetica" w:hAnsi="Helvetica"/>
          <w:sz w:val="20"/>
          <w:szCs w:val="20"/>
        </w:rPr>
        <w:lastRenderedPageBreak/>
        <w:t xml:space="preserve"> </w:t>
      </w:r>
      <w:proofErr w:type="spellStart"/>
      <w:r w:rsidRPr="0073615D">
        <w:rPr>
          <w:rFonts w:ascii="Sylfaen" w:hAnsi="Sylfaen" w:cs="Sylfaen"/>
          <w:sz w:val="20"/>
          <w:szCs w:val="20"/>
        </w:rPr>
        <w:t>კომისია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აფასებს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კონკურსის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მოთხოვნებთან</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შესაბამისობაშ</w:t>
      </w:r>
      <w:r w:rsidR="00E002C2" w:rsidRPr="0073615D">
        <w:rPr>
          <w:rFonts w:ascii="Sylfaen" w:hAnsi="Sylfaen" w:cs="Sylfaen"/>
          <w:sz w:val="20"/>
          <w:szCs w:val="20"/>
        </w:rPr>
        <w:t>ი</w:t>
      </w:r>
      <w:proofErr w:type="spellEnd"/>
      <w:r w:rsidR="00E002C2" w:rsidRPr="0073615D">
        <w:rPr>
          <w:rFonts w:ascii="Sylfaen" w:hAnsi="Sylfaen" w:cs="Sylfaen"/>
          <w:sz w:val="20"/>
          <w:szCs w:val="20"/>
        </w:rPr>
        <w:t xml:space="preserve"> </w:t>
      </w:r>
      <w:proofErr w:type="spellStart"/>
      <w:r w:rsidR="00E002C2" w:rsidRPr="0073615D">
        <w:rPr>
          <w:rFonts w:ascii="Sylfaen" w:hAnsi="Sylfaen" w:cs="Sylfaen"/>
          <w:sz w:val="20"/>
          <w:szCs w:val="20"/>
        </w:rPr>
        <w:t>მყოფ</w:t>
      </w:r>
      <w:proofErr w:type="spellEnd"/>
      <w:r w:rsidR="00E002C2" w:rsidRPr="0073615D">
        <w:rPr>
          <w:rFonts w:ascii="Sylfaen" w:hAnsi="Sylfaen" w:cs="Sylfaen"/>
          <w:sz w:val="20"/>
          <w:szCs w:val="20"/>
        </w:rPr>
        <w:t xml:space="preserve"> </w:t>
      </w:r>
      <w:proofErr w:type="spellStart"/>
      <w:r w:rsidR="00E002C2" w:rsidRPr="0073615D">
        <w:rPr>
          <w:rFonts w:ascii="Sylfaen" w:hAnsi="Sylfaen" w:cs="Sylfaen"/>
          <w:sz w:val="20"/>
          <w:szCs w:val="20"/>
        </w:rPr>
        <w:t>რეგისტრი</w:t>
      </w:r>
      <w:r w:rsidR="00E002C2" w:rsidRPr="0073615D">
        <w:rPr>
          <w:rFonts w:ascii="Sylfaen" w:hAnsi="Sylfaen" w:cs="Sylfaen"/>
          <w:sz w:val="20"/>
          <w:szCs w:val="20"/>
        </w:rPr>
        <w:softHyphen/>
        <w:t>რებულ</w:t>
      </w:r>
      <w:proofErr w:type="spellEnd"/>
      <w:r w:rsidR="00E002C2" w:rsidRPr="0073615D">
        <w:rPr>
          <w:rFonts w:ascii="Sylfaen" w:hAnsi="Sylfaen" w:cs="Sylfaen"/>
          <w:sz w:val="20"/>
          <w:szCs w:val="20"/>
        </w:rPr>
        <w:t xml:space="preserve"> </w:t>
      </w:r>
      <w:proofErr w:type="spellStart"/>
      <w:r w:rsidR="00E002C2" w:rsidRPr="0073615D">
        <w:rPr>
          <w:rFonts w:ascii="Sylfaen" w:hAnsi="Sylfaen" w:cs="Sylfaen"/>
          <w:sz w:val="20"/>
          <w:szCs w:val="20"/>
        </w:rPr>
        <w:t>პროექტებს</w:t>
      </w:r>
      <w:proofErr w:type="spellEnd"/>
      <w:r w:rsidR="00E002C2" w:rsidRPr="0073615D">
        <w:rPr>
          <w:rFonts w:ascii="Sylfaen" w:hAnsi="Sylfaen" w:cs="Sylfaen"/>
          <w:sz w:val="20"/>
          <w:szCs w:val="20"/>
        </w:rPr>
        <w:t>.</w:t>
      </w:r>
    </w:p>
    <w:p w:rsidR="00C035C2" w:rsidRPr="0073615D" w:rsidRDefault="008A2050" w:rsidP="007E1F0F">
      <w:pPr>
        <w:pStyle w:val="ListParagraph"/>
        <w:numPr>
          <w:ilvl w:val="0"/>
          <w:numId w:val="8"/>
        </w:numPr>
        <w:shd w:val="clear" w:color="auto" w:fill="FFFFFF" w:themeFill="background1"/>
        <w:spacing w:line="300" w:lineRule="atLeast"/>
        <w:jc w:val="both"/>
        <w:rPr>
          <w:rFonts w:ascii="Sylfaen" w:hAnsi="Sylfaen" w:cs="Sylfaen"/>
          <w:sz w:val="20"/>
          <w:szCs w:val="20"/>
        </w:rPr>
      </w:pPr>
      <w:proofErr w:type="spellStart"/>
      <w:r w:rsidRPr="0073615D">
        <w:rPr>
          <w:rFonts w:ascii="Sylfaen" w:hAnsi="Sylfaen" w:cs="Sylfaen"/>
          <w:sz w:val="20"/>
          <w:szCs w:val="20"/>
        </w:rPr>
        <w:t>ინდივიდუალური</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სამეცნიერო-</w:t>
      </w:r>
      <w:r w:rsidR="002A067E" w:rsidRPr="0073615D">
        <w:rPr>
          <w:rFonts w:ascii="Sylfaen" w:hAnsi="Sylfaen" w:cs="Sylfaen"/>
          <w:sz w:val="20"/>
          <w:szCs w:val="20"/>
        </w:rPr>
        <w:t>კვლევითი</w:t>
      </w:r>
      <w:proofErr w:type="spellEnd"/>
      <w:r w:rsidR="002A067E" w:rsidRPr="0073615D">
        <w:rPr>
          <w:rFonts w:ascii="Sylfaen" w:hAnsi="Sylfaen" w:cs="Sylfaen"/>
          <w:sz w:val="20"/>
          <w:szCs w:val="20"/>
        </w:rPr>
        <w:t xml:space="preserve"> </w:t>
      </w:r>
      <w:proofErr w:type="spellStart"/>
      <w:r w:rsidR="002A067E" w:rsidRPr="0073615D">
        <w:rPr>
          <w:rFonts w:ascii="Sylfaen" w:hAnsi="Sylfaen" w:cs="Sylfaen"/>
          <w:sz w:val="20"/>
          <w:szCs w:val="20"/>
        </w:rPr>
        <w:t>ვიზიტის</w:t>
      </w:r>
      <w:proofErr w:type="spellEnd"/>
      <w:r w:rsidR="002A067E" w:rsidRPr="0073615D">
        <w:rPr>
          <w:rFonts w:ascii="Sylfaen" w:hAnsi="Sylfaen" w:cs="Sylfaen"/>
          <w:sz w:val="20"/>
          <w:szCs w:val="20"/>
        </w:rPr>
        <w:t xml:space="preserve"> </w:t>
      </w:r>
      <w:proofErr w:type="spellStart"/>
      <w:r w:rsidR="002A067E" w:rsidRPr="0073615D">
        <w:rPr>
          <w:rFonts w:ascii="Sylfaen" w:hAnsi="Sylfaen" w:cs="Sylfaen"/>
          <w:sz w:val="20"/>
          <w:szCs w:val="20"/>
        </w:rPr>
        <w:t>პროექტისათვის</w:t>
      </w:r>
      <w:proofErr w:type="spellEnd"/>
      <w:r w:rsidR="002A067E" w:rsidRPr="0073615D">
        <w:rPr>
          <w:rFonts w:ascii="Sylfaen" w:hAnsi="Sylfaen" w:cs="Sylfaen"/>
          <w:sz w:val="20"/>
          <w:szCs w:val="20"/>
        </w:rPr>
        <w:t xml:space="preserve"> </w:t>
      </w:r>
      <w:proofErr w:type="spellStart"/>
      <w:r w:rsidR="002A067E" w:rsidRPr="0073615D">
        <w:rPr>
          <w:rFonts w:ascii="Sylfaen" w:hAnsi="Sylfaen" w:cs="Sylfaen"/>
          <w:sz w:val="20"/>
          <w:szCs w:val="20"/>
        </w:rPr>
        <w:t>და</w:t>
      </w:r>
      <w:proofErr w:type="spellEnd"/>
      <w:r w:rsidR="002A067E" w:rsidRPr="0073615D">
        <w:rPr>
          <w:rFonts w:ascii="Sylfaen" w:hAnsi="Sylfaen" w:cs="Sylfaen"/>
          <w:sz w:val="20"/>
          <w:szCs w:val="20"/>
        </w:rPr>
        <w:t xml:space="preserve"> </w:t>
      </w:r>
      <w:proofErr w:type="spellStart"/>
      <w:r w:rsidR="002A067E" w:rsidRPr="0073615D">
        <w:rPr>
          <w:rFonts w:ascii="Sylfaen" w:hAnsi="Sylfaen" w:cs="Sylfaen"/>
          <w:sz w:val="20"/>
          <w:szCs w:val="20"/>
        </w:rPr>
        <w:t>ერთობლივი</w:t>
      </w:r>
      <w:proofErr w:type="spellEnd"/>
      <w:r w:rsidR="002A067E" w:rsidRPr="0073615D">
        <w:rPr>
          <w:rFonts w:ascii="Sylfaen" w:hAnsi="Sylfaen" w:cs="Sylfaen"/>
          <w:sz w:val="20"/>
          <w:szCs w:val="20"/>
        </w:rPr>
        <w:t xml:space="preserve"> </w:t>
      </w:r>
      <w:proofErr w:type="spellStart"/>
      <w:r w:rsidR="002A067E" w:rsidRPr="0073615D">
        <w:rPr>
          <w:rFonts w:ascii="Sylfaen" w:hAnsi="Sylfaen" w:cs="Sylfaen"/>
          <w:sz w:val="20"/>
          <w:szCs w:val="20"/>
        </w:rPr>
        <w:t>კვლევითი</w:t>
      </w:r>
      <w:proofErr w:type="spellEnd"/>
      <w:r w:rsidR="002A067E" w:rsidRPr="0073615D">
        <w:rPr>
          <w:rFonts w:ascii="Sylfaen" w:hAnsi="Sylfaen" w:cs="Sylfaen"/>
          <w:sz w:val="20"/>
          <w:szCs w:val="20"/>
        </w:rPr>
        <w:t xml:space="preserve"> </w:t>
      </w:r>
      <w:proofErr w:type="spellStart"/>
      <w:r w:rsidR="002A067E" w:rsidRPr="0073615D">
        <w:rPr>
          <w:rFonts w:ascii="Sylfaen" w:hAnsi="Sylfaen" w:cs="Sylfaen"/>
          <w:sz w:val="20"/>
          <w:szCs w:val="20"/>
        </w:rPr>
        <w:t>პროექტების</w:t>
      </w:r>
      <w:proofErr w:type="spellEnd"/>
      <w:r w:rsidR="002A067E" w:rsidRPr="0073615D">
        <w:rPr>
          <w:rFonts w:ascii="Sylfaen" w:hAnsi="Sylfaen" w:cs="Sylfaen"/>
          <w:sz w:val="20"/>
          <w:szCs w:val="20"/>
          <w:lang w:val="ka-GE"/>
        </w:rPr>
        <w:t>ათვის</w:t>
      </w:r>
      <w:r w:rsidR="002A067E" w:rsidRPr="0073615D">
        <w:rPr>
          <w:rFonts w:ascii="Sylfaen" w:hAnsi="Sylfaen" w:cs="Sylfaen"/>
          <w:sz w:val="20"/>
          <w:szCs w:val="20"/>
        </w:rPr>
        <w:t xml:space="preserve"> </w:t>
      </w:r>
      <w:proofErr w:type="spellStart"/>
      <w:r w:rsidRPr="0073615D">
        <w:rPr>
          <w:rFonts w:ascii="Sylfaen" w:hAnsi="Sylfaen" w:cs="Sylfaen"/>
          <w:sz w:val="20"/>
          <w:szCs w:val="20"/>
        </w:rPr>
        <w:t>დგება</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ცალ</w:t>
      </w:r>
      <w:proofErr w:type="spellEnd"/>
      <w:r w:rsidR="00481173" w:rsidRPr="0073615D">
        <w:rPr>
          <w:rFonts w:ascii="Sylfaen" w:hAnsi="Sylfaen" w:cs="Sylfaen"/>
          <w:sz w:val="20"/>
          <w:szCs w:val="20"/>
          <w:lang w:val="ka-GE"/>
        </w:rPr>
        <w:t>-</w:t>
      </w:r>
      <w:proofErr w:type="spellStart"/>
      <w:r w:rsidRPr="0073615D">
        <w:rPr>
          <w:rFonts w:ascii="Sylfaen" w:hAnsi="Sylfaen" w:cs="Sylfaen"/>
          <w:sz w:val="20"/>
          <w:szCs w:val="20"/>
        </w:rPr>
        <w:t>ცალკე</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რანჟირებული</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სია</w:t>
      </w:r>
      <w:proofErr w:type="spellEnd"/>
      <w:r w:rsidRPr="0073615D">
        <w:rPr>
          <w:rFonts w:ascii="Sylfaen" w:hAnsi="Sylfaen" w:cs="Sylfaen"/>
          <w:sz w:val="20"/>
          <w:szCs w:val="20"/>
        </w:rPr>
        <w:t>.</w:t>
      </w:r>
    </w:p>
    <w:p w:rsidR="00C035C2" w:rsidRPr="0073615D" w:rsidRDefault="008A2050" w:rsidP="00C035C2">
      <w:pPr>
        <w:pStyle w:val="ListParagraph"/>
        <w:numPr>
          <w:ilvl w:val="0"/>
          <w:numId w:val="8"/>
        </w:numPr>
        <w:shd w:val="clear" w:color="auto" w:fill="FFFFFF" w:themeFill="background1"/>
        <w:spacing w:line="300" w:lineRule="atLeast"/>
        <w:jc w:val="both"/>
        <w:rPr>
          <w:rFonts w:ascii="Sylfaen" w:hAnsi="Sylfaen" w:cs="Sylfaen"/>
          <w:sz w:val="20"/>
          <w:szCs w:val="20"/>
        </w:rPr>
      </w:pPr>
      <w:proofErr w:type="spellStart"/>
      <w:r w:rsidRPr="0073615D">
        <w:rPr>
          <w:rFonts w:ascii="Sylfaen" w:hAnsi="Sylfaen" w:cs="Sylfaen"/>
          <w:sz w:val="20"/>
          <w:szCs w:val="20"/>
        </w:rPr>
        <w:t>კომისიის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მიერ</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შეფასებული</w:t>
      </w:r>
      <w:proofErr w:type="spellEnd"/>
      <w:r w:rsidR="009741C3" w:rsidRPr="0073615D">
        <w:rPr>
          <w:rFonts w:ascii="Sylfaen" w:hAnsi="Sylfaen" w:cs="Sylfaen"/>
          <w:sz w:val="20"/>
          <w:szCs w:val="20"/>
        </w:rPr>
        <w:t xml:space="preserve"> </w:t>
      </w:r>
      <w:proofErr w:type="spellStart"/>
      <w:r w:rsidR="009741C3" w:rsidRPr="0073615D">
        <w:rPr>
          <w:rFonts w:ascii="Sylfaen" w:hAnsi="Sylfaen" w:cs="Sylfaen"/>
          <w:sz w:val="20"/>
          <w:szCs w:val="20"/>
        </w:rPr>
        <w:t>ერთობლივი</w:t>
      </w:r>
      <w:proofErr w:type="spellEnd"/>
      <w:r w:rsidR="009741C3" w:rsidRPr="0073615D">
        <w:rPr>
          <w:rFonts w:ascii="Sylfaen" w:hAnsi="Sylfaen" w:cs="Sylfaen"/>
          <w:sz w:val="20"/>
          <w:szCs w:val="20"/>
        </w:rPr>
        <w:t xml:space="preserve"> </w:t>
      </w:r>
      <w:proofErr w:type="spellStart"/>
      <w:r w:rsidR="009741C3" w:rsidRPr="0073615D">
        <w:rPr>
          <w:rFonts w:ascii="Sylfaen" w:hAnsi="Sylfaen" w:cs="Sylfaen"/>
          <w:sz w:val="20"/>
          <w:szCs w:val="20"/>
        </w:rPr>
        <w:t>კვლევითი</w:t>
      </w:r>
      <w:proofErr w:type="spellEnd"/>
      <w:r w:rsidR="009741C3" w:rsidRPr="0073615D">
        <w:rPr>
          <w:rFonts w:ascii="Sylfaen" w:hAnsi="Sylfaen" w:cs="Sylfaen"/>
          <w:sz w:val="20"/>
          <w:szCs w:val="20"/>
        </w:rPr>
        <w:t xml:space="preserve"> </w:t>
      </w:r>
      <w:proofErr w:type="spellStart"/>
      <w:r w:rsidR="009741C3" w:rsidRPr="0073615D">
        <w:rPr>
          <w:rFonts w:ascii="Sylfaen" w:hAnsi="Sylfaen" w:cs="Sylfaen"/>
          <w:sz w:val="20"/>
          <w:szCs w:val="20"/>
        </w:rPr>
        <w:t>პროექტების</w:t>
      </w:r>
      <w:proofErr w:type="spellEnd"/>
      <w:r w:rsidR="009741C3" w:rsidRPr="0073615D">
        <w:rPr>
          <w:rFonts w:ascii="Sylfaen" w:hAnsi="Sylfaen" w:cs="Sylfaen"/>
          <w:sz w:val="20"/>
          <w:szCs w:val="20"/>
        </w:rPr>
        <w:t xml:space="preserve"> </w:t>
      </w:r>
      <w:proofErr w:type="spellStart"/>
      <w:r w:rsidRPr="0073615D">
        <w:rPr>
          <w:rFonts w:ascii="Sylfaen" w:hAnsi="Sylfaen" w:cs="Sylfaen"/>
          <w:sz w:val="20"/>
          <w:szCs w:val="20"/>
        </w:rPr>
        <w:t>და</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სამეცნიერო</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კვლევითი</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ვიზიტების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პროექტების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რანჟირებული</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სიებიდან</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კომისიის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მიერ</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დადგენილი</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უმაღლესი</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შეფასებების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მქონე</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პროექტების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ჩამონათვალს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ფონდი</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უგზავნის</w:t>
      </w:r>
      <w:proofErr w:type="spellEnd"/>
      <w:r w:rsidRPr="0073615D">
        <w:rPr>
          <w:rFonts w:ascii="Sylfaen" w:hAnsi="Sylfaen" w:cs="Sylfaen"/>
          <w:sz w:val="20"/>
          <w:szCs w:val="20"/>
        </w:rPr>
        <w:t xml:space="preserve"> TUBITAK-ს.</w:t>
      </w:r>
    </w:p>
    <w:p w:rsidR="00C035C2" w:rsidRPr="0073615D" w:rsidRDefault="008A2050" w:rsidP="00C035C2">
      <w:pPr>
        <w:pStyle w:val="ListParagraph"/>
        <w:numPr>
          <w:ilvl w:val="0"/>
          <w:numId w:val="8"/>
        </w:numPr>
        <w:shd w:val="clear" w:color="auto" w:fill="FFFFFF" w:themeFill="background1"/>
        <w:spacing w:line="300" w:lineRule="atLeast"/>
        <w:jc w:val="both"/>
        <w:rPr>
          <w:rFonts w:ascii="Helvetica" w:hAnsi="Helvetica"/>
          <w:sz w:val="20"/>
          <w:szCs w:val="20"/>
          <w:lang w:val="en-US" w:eastAsia="en-US"/>
        </w:rPr>
      </w:pPr>
      <w:proofErr w:type="spellStart"/>
      <w:r w:rsidRPr="0073615D">
        <w:rPr>
          <w:rFonts w:ascii="Sylfaen" w:hAnsi="Sylfaen" w:cs="Sylfaen"/>
          <w:sz w:val="20"/>
          <w:szCs w:val="20"/>
        </w:rPr>
        <w:t>ფონდი</w:t>
      </w:r>
      <w:proofErr w:type="spellEnd"/>
      <w:r w:rsidRPr="0073615D">
        <w:rPr>
          <w:rFonts w:ascii="Sylfaen" w:hAnsi="Sylfaen" w:cs="Sylfaen"/>
          <w:sz w:val="20"/>
          <w:szCs w:val="20"/>
        </w:rPr>
        <w:t xml:space="preserve"> TUBITAK-</w:t>
      </w:r>
      <w:proofErr w:type="spellStart"/>
      <w:r w:rsidRPr="0073615D">
        <w:rPr>
          <w:rFonts w:ascii="Sylfaen" w:hAnsi="Sylfaen" w:cs="Sylfaen"/>
          <w:sz w:val="20"/>
          <w:szCs w:val="20"/>
        </w:rPr>
        <w:t>სგან</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იღებს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მის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მიერ</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ჩატარებული</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შეფასების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პროცედურით</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გამოვლენილ</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საუკეთესო</w:t>
      </w:r>
      <w:proofErr w:type="spellEnd"/>
      <w:r w:rsidR="009741C3" w:rsidRPr="0073615D">
        <w:rPr>
          <w:rFonts w:ascii="Sylfaen" w:hAnsi="Sylfaen" w:cs="Sylfaen"/>
          <w:sz w:val="20"/>
          <w:szCs w:val="20"/>
        </w:rPr>
        <w:t xml:space="preserve"> </w:t>
      </w:r>
      <w:proofErr w:type="spellStart"/>
      <w:r w:rsidR="009741C3" w:rsidRPr="0073615D">
        <w:rPr>
          <w:rFonts w:ascii="Sylfaen" w:hAnsi="Sylfaen" w:cs="Sylfaen"/>
          <w:sz w:val="20"/>
          <w:szCs w:val="20"/>
        </w:rPr>
        <w:t>ერთობლივი</w:t>
      </w:r>
      <w:proofErr w:type="spellEnd"/>
      <w:r w:rsidR="009741C3" w:rsidRPr="0073615D">
        <w:rPr>
          <w:rFonts w:ascii="Sylfaen" w:hAnsi="Sylfaen" w:cs="Sylfaen"/>
          <w:sz w:val="20"/>
          <w:szCs w:val="20"/>
        </w:rPr>
        <w:t xml:space="preserve"> </w:t>
      </w:r>
      <w:proofErr w:type="spellStart"/>
      <w:r w:rsidR="009741C3" w:rsidRPr="0073615D">
        <w:rPr>
          <w:rFonts w:ascii="Sylfaen" w:hAnsi="Sylfaen" w:cs="Sylfaen"/>
          <w:sz w:val="20"/>
          <w:szCs w:val="20"/>
        </w:rPr>
        <w:t>კვლევითი</w:t>
      </w:r>
      <w:proofErr w:type="spellEnd"/>
      <w:r w:rsidR="009741C3" w:rsidRPr="0073615D">
        <w:rPr>
          <w:rFonts w:ascii="Sylfaen" w:hAnsi="Sylfaen" w:cs="Sylfaen"/>
          <w:sz w:val="20"/>
          <w:szCs w:val="20"/>
        </w:rPr>
        <w:t xml:space="preserve"> </w:t>
      </w:r>
      <w:proofErr w:type="spellStart"/>
      <w:r w:rsidR="009741C3" w:rsidRPr="0073615D">
        <w:rPr>
          <w:rFonts w:ascii="Sylfaen" w:hAnsi="Sylfaen" w:cs="Sylfaen"/>
          <w:sz w:val="20"/>
          <w:szCs w:val="20"/>
        </w:rPr>
        <w:t>პროექტების</w:t>
      </w:r>
      <w:proofErr w:type="spellEnd"/>
      <w:r w:rsidR="009741C3" w:rsidRPr="0073615D">
        <w:rPr>
          <w:rFonts w:ascii="Sylfaen" w:hAnsi="Sylfaen" w:cs="Sylfaen"/>
          <w:sz w:val="20"/>
          <w:szCs w:val="20"/>
        </w:rPr>
        <w:t xml:space="preserve"> </w:t>
      </w:r>
      <w:proofErr w:type="spellStart"/>
      <w:r w:rsidRPr="0073615D">
        <w:rPr>
          <w:rFonts w:ascii="Sylfaen" w:hAnsi="Sylfaen" w:cs="Sylfaen"/>
          <w:sz w:val="20"/>
          <w:szCs w:val="20"/>
        </w:rPr>
        <w:t>და</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სამეცნიერო</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კვლევითი</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ვიზიტების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პროექტების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სიებს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ფონდისა</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და</w:t>
      </w:r>
      <w:proofErr w:type="spellEnd"/>
      <w:r w:rsidRPr="0073615D">
        <w:rPr>
          <w:rFonts w:ascii="Sylfaen" w:hAnsi="Sylfaen" w:cs="Sylfaen"/>
          <w:sz w:val="20"/>
          <w:szCs w:val="20"/>
        </w:rPr>
        <w:t xml:space="preserve"> TUBITAK -</w:t>
      </w:r>
      <w:proofErr w:type="spellStart"/>
      <w:r w:rsidRPr="0073615D">
        <w:rPr>
          <w:rFonts w:ascii="Sylfaen" w:hAnsi="Sylfaen" w:cs="Sylfaen"/>
          <w:sz w:val="20"/>
          <w:szCs w:val="20"/>
        </w:rPr>
        <w:t>ის</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მიერ</w:t>
      </w:r>
      <w:proofErr w:type="spellEnd"/>
      <w:r w:rsidRPr="0073615D">
        <w:rPr>
          <w:rFonts w:ascii="Sylfaen" w:hAnsi="Sylfaen" w:cs="Sylfaen"/>
          <w:sz w:val="20"/>
          <w:szCs w:val="20"/>
        </w:rPr>
        <w:t xml:space="preserve"> </w:t>
      </w:r>
      <w:proofErr w:type="spellStart"/>
      <w:r w:rsidRPr="0073615D">
        <w:rPr>
          <w:rFonts w:ascii="Sylfaen" w:hAnsi="Sylfaen" w:cs="Sylfaen"/>
          <w:sz w:val="20"/>
          <w:szCs w:val="20"/>
        </w:rPr>
        <w:t>გამოვლენილი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საუკეთესო</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პროექტებიდან</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ერთობლივად</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შეირჩევა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დასაფინანსებელი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პროექტები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რენჟირებული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სიების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მიხედვით</w:t>
      </w:r>
      <w:proofErr w:type="spellEnd"/>
      <w:r w:rsidRPr="0073615D">
        <w:rPr>
          <w:rFonts w:ascii="Helvetica" w:hAnsi="Helvetica"/>
          <w:sz w:val="20"/>
          <w:szCs w:val="20"/>
        </w:rPr>
        <w:t>.</w:t>
      </w:r>
    </w:p>
    <w:p w:rsidR="00C035C2" w:rsidRPr="0073615D" w:rsidRDefault="008A2050" w:rsidP="00C035C2">
      <w:pPr>
        <w:pStyle w:val="ListParagraph"/>
        <w:numPr>
          <w:ilvl w:val="0"/>
          <w:numId w:val="8"/>
        </w:numPr>
        <w:shd w:val="clear" w:color="auto" w:fill="FFFFFF" w:themeFill="background1"/>
        <w:spacing w:line="300" w:lineRule="atLeast"/>
        <w:jc w:val="both"/>
        <w:rPr>
          <w:rFonts w:ascii="Helvetica" w:hAnsi="Helvetica"/>
          <w:sz w:val="20"/>
          <w:szCs w:val="20"/>
          <w:lang w:val="en-US" w:eastAsia="en-US"/>
        </w:rPr>
      </w:pPr>
      <w:proofErr w:type="spellStart"/>
      <w:r w:rsidRPr="0073615D">
        <w:rPr>
          <w:rFonts w:ascii="Sylfaen" w:hAnsi="Sylfaen" w:cs="Sylfaen"/>
          <w:sz w:val="20"/>
          <w:szCs w:val="20"/>
        </w:rPr>
        <w:t>კომისიისგან</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მიღებული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შეფასებების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საფუძველზე</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გენერალური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დირექტორი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უფლებამოსილია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გამოყოს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სათადარიგო</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პროექტები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რომლებიც</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ჩაენაცვლება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გამარჯვებულ</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პროექტებს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იმ</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შემთხვევაში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თუ</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გამარჯვებულებთან</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არ</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გაფორმდა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საგრანტო</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ხელშეკრულება</w:t>
      </w:r>
      <w:proofErr w:type="spellEnd"/>
      <w:r w:rsidR="00AF7F4E" w:rsidRPr="0073615D">
        <w:rPr>
          <w:rFonts w:ascii="Sylfaen" w:hAnsi="Sylfaen" w:cs="Sylfaen"/>
          <w:sz w:val="20"/>
          <w:szCs w:val="20"/>
          <w:lang w:val="ka-GE"/>
        </w:rPr>
        <w:t xml:space="preserve"> 1 თვის ვადაში</w:t>
      </w:r>
      <w:r w:rsidR="00B65E1C" w:rsidRPr="0073615D">
        <w:rPr>
          <w:rFonts w:ascii="Sylfaen" w:hAnsi="Sylfaen" w:cs="Sylfaen"/>
          <w:sz w:val="20"/>
          <w:szCs w:val="20"/>
          <w:lang w:val="ka-GE"/>
        </w:rPr>
        <w:t xml:space="preserve"> და სათადარიგო პროექტის დაფინანსებაზე მიღებულ იქნა დადასტურება</w:t>
      </w:r>
      <w:r w:rsidR="00B65E1C" w:rsidRPr="0073615D">
        <w:rPr>
          <w:rFonts w:ascii="Sylfaen" w:hAnsi="Sylfaen" w:cs="Sylfaen"/>
          <w:sz w:val="20"/>
          <w:szCs w:val="20"/>
        </w:rPr>
        <w:t xml:space="preserve"> TUBITAK -</w:t>
      </w:r>
      <w:proofErr w:type="spellStart"/>
      <w:r w:rsidR="00B65E1C" w:rsidRPr="0073615D">
        <w:rPr>
          <w:rFonts w:ascii="Sylfaen" w:hAnsi="Sylfaen" w:cs="Sylfaen"/>
          <w:sz w:val="20"/>
          <w:szCs w:val="20"/>
        </w:rPr>
        <w:t>ის</w:t>
      </w:r>
      <w:proofErr w:type="spellEnd"/>
      <w:r w:rsidR="00B65E1C" w:rsidRPr="0073615D">
        <w:rPr>
          <w:rFonts w:ascii="Sylfaen" w:hAnsi="Sylfaen" w:cs="Sylfaen"/>
          <w:sz w:val="20"/>
          <w:szCs w:val="20"/>
        </w:rPr>
        <w:t xml:space="preserve"> </w:t>
      </w:r>
      <w:r w:rsidR="00B65E1C" w:rsidRPr="0073615D">
        <w:rPr>
          <w:rFonts w:ascii="Sylfaen" w:hAnsi="Sylfaen" w:cs="Sylfaen"/>
          <w:sz w:val="20"/>
          <w:szCs w:val="20"/>
          <w:lang w:val="ka-GE"/>
        </w:rPr>
        <w:t>მხრიდან</w:t>
      </w:r>
      <w:r w:rsidR="00AF7F4E" w:rsidRPr="0073615D">
        <w:rPr>
          <w:rFonts w:ascii="Sylfaen" w:hAnsi="Sylfaen" w:cs="Sylfaen"/>
          <w:sz w:val="20"/>
          <w:szCs w:val="20"/>
          <w:lang w:val="ka-GE"/>
        </w:rPr>
        <w:t>.</w:t>
      </w:r>
    </w:p>
    <w:p w:rsidR="00C035C2" w:rsidRPr="0073615D" w:rsidRDefault="008A2050" w:rsidP="008A2050">
      <w:pPr>
        <w:pStyle w:val="ListParagraph"/>
        <w:numPr>
          <w:ilvl w:val="0"/>
          <w:numId w:val="8"/>
        </w:numPr>
        <w:shd w:val="clear" w:color="auto" w:fill="FFFFFF" w:themeFill="background1"/>
        <w:spacing w:line="300" w:lineRule="atLeast"/>
        <w:jc w:val="both"/>
        <w:rPr>
          <w:rFonts w:ascii="Helvetica" w:hAnsi="Helvetica"/>
          <w:sz w:val="20"/>
          <w:szCs w:val="20"/>
          <w:lang w:val="en-US" w:eastAsia="en-US"/>
        </w:rPr>
      </w:pPr>
      <w:proofErr w:type="spellStart"/>
      <w:r w:rsidRPr="0073615D">
        <w:rPr>
          <w:rFonts w:ascii="Sylfaen" w:hAnsi="Sylfaen" w:cs="Sylfaen"/>
          <w:sz w:val="20"/>
          <w:szCs w:val="20"/>
        </w:rPr>
        <w:t>ექსპერტთა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ვინაობა</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კონფიდენციალურია</w:t>
      </w:r>
      <w:proofErr w:type="spellEnd"/>
      <w:r w:rsidRPr="0073615D">
        <w:rPr>
          <w:rFonts w:ascii="Helvetica" w:hAnsi="Helvetica"/>
          <w:sz w:val="20"/>
          <w:szCs w:val="20"/>
        </w:rPr>
        <w:t>.</w:t>
      </w:r>
    </w:p>
    <w:p w:rsidR="008A2050" w:rsidRPr="0073615D" w:rsidRDefault="008A2050" w:rsidP="008A2050">
      <w:pPr>
        <w:pStyle w:val="ListParagraph"/>
        <w:numPr>
          <w:ilvl w:val="0"/>
          <w:numId w:val="8"/>
        </w:numPr>
        <w:shd w:val="clear" w:color="auto" w:fill="FFFFFF" w:themeFill="background1"/>
        <w:spacing w:line="300" w:lineRule="atLeast"/>
        <w:jc w:val="both"/>
        <w:rPr>
          <w:rFonts w:ascii="Helvetica" w:hAnsi="Helvetica"/>
          <w:sz w:val="20"/>
          <w:szCs w:val="20"/>
          <w:lang w:val="en-US" w:eastAsia="en-US"/>
        </w:rPr>
      </w:pPr>
      <w:proofErr w:type="spellStart"/>
      <w:r w:rsidRPr="0073615D">
        <w:rPr>
          <w:rFonts w:ascii="Sylfaen" w:hAnsi="Sylfaen" w:cs="Sylfaen"/>
          <w:sz w:val="20"/>
          <w:szCs w:val="20"/>
        </w:rPr>
        <w:t>კონკურსის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შედეგების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გამოცხადების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შემდეგ</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ძირითადი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პერსონალის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მოთ</w:t>
      </w:r>
      <w:r w:rsidRPr="0073615D">
        <w:rPr>
          <w:rFonts w:ascii="Helvetica" w:hAnsi="Helvetica"/>
          <w:sz w:val="20"/>
          <w:szCs w:val="20"/>
        </w:rPr>
        <w:softHyphen/>
      </w:r>
      <w:r w:rsidRPr="0073615D">
        <w:rPr>
          <w:rFonts w:ascii="Sylfaen" w:hAnsi="Sylfaen" w:cs="Sylfaen"/>
          <w:sz w:val="20"/>
          <w:szCs w:val="20"/>
        </w:rPr>
        <w:t>ხოვნის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შემთხვევაში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ფონდი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უზრუნველყოფს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მათი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პროექტის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შესახებ</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კომისიის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მიერ</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გაკეთებული</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დასკვნების</w:t>
      </w:r>
      <w:proofErr w:type="spellEnd"/>
      <w:r w:rsidRPr="0073615D">
        <w:rPr>
          <w:rFonts w:ascii="Helvetica" w:hAnsi="Helvetica"/>
          <w:sz w:val="20"/>
          <w:szCs w:val="20"/>
        </w:rPr>
        <w:t xml:space="preserve"> </w:t>
      </w:r>
      <w:proofErr w:type="spellStart"/>
      <w:r w:rsidRPr="0073615D">
        <w:rPr>
          <w:rFonts w:ascii="Sylfaen" w:hAnsi="Sylfaen" w:cs="Sylfaen"/>
          <w:sz w:val="20"/>
          <w:szCs w:val="20"/>
        </w:rPr>
        <w:t>გაცნობას</w:t>
      </w:r>
      <w:proofErr w:type="spellEnd"/>
      <w:r w:rsidRPr="0073615D">
        <w:rPr>
          <w:rFonts w:ascii="Helvetica" w:hAnsi="Helvetica"/>
          <w:sz w:val="20"/>
          <w:szCs w:val="20"/>
        </w:rPr>
        <w:t>.</w:t>
      </w:r>
    </w:p>
    <w:p w:rsidR="0070439F" w:rsidRPr="0073615D" w:rsidRDefault="0070439F" w:rsidP="00025A32">
      <w:pPr>
        <w:pStyle w:val="abzacixml"/>
        <w:rPr>
          <w:sz w:val="20"/>
          <w:szCs w:val="20"/>
        </w:rPr>
      </w:pPr>
    </w:p>
    <w:p w:rsidR="00B51D98" w:rsidRPr="0073615D" w:rsidRDefault="00B51D98" w:rsidP="00B51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b/>
          <w:sz w:val="20"/>
          <w:szCs w:val="20"/>
        </w:rPr>
      </w:pPr>
    </w:p>
    <w:p w:rsidR="00B51D98" w:rsidRPr="0073615D" w:rsidRDefault="00B51D98" w:rsidP="00E22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sz w:val="20"/>
          <w:szCs w:val="20"/>
        </w:rPr>
      </w:pPr>
      <w:proofErr w:type="spellStart"/>
      <w:r w:rsidRPr="0073615D">
        <w:rPr>
          <w:rFonts w:ascii="Sylfaen" w:eastAsia="Sylfaen" w:hAnsi="Sylfaen"/>
          <w:b/>
          <w:sz w:val="20"/>
          <w:szCs w:val="20"/>
        </w:rPr>
        <w:t>მუხლი</w:t>
      </w:r>
      <w:proofErr w:type="spellEnd"/>
      <w:r w:rsidRPr="0073615D">
        <w:rPr>
          <w:rFonts w:ascii="Sylfaen" w:eastAsia="Sylfaen" w:hAnsi="Sylfaen"/>
          <w:b/>
          <w:sz w:val="20"/>
          <w:szCs w:val="20"/>
        </w:rPr>
        <w:t xml:space="preserve"> </w:t>
      </w:r>
      <w:r w:rsidR="00150C01" w:rsidRPr="0073615D">
        <w:rPr>
          <w:rFonts w:ascii="Sylfaen" w:eastAsia="Sylfaen" w:hAnsi="Sylfaen"/>
          <w:b/>
          <w:sz w:val="20"/>
          <w:szCs w:val="20"/>
          <w:lang w:val="en-US"/>
        </w:rPr>
        <w:t>8</w:t>
      </w:r>
      <w:r w:rsidRPr="0073615D">
        <w:rPr>
          <w:rFonts w:ascii="Sylfaen" w:eastAsia="Sylfaen" w:hAnsi="Sylfaen"/>
          <w:b/>
          <w:sz w:val="20"/>
          <w:szCs w:val="20"/>
        </w:rPr>
        <w:t xml:space="preserve">. </w:t>
      </w:r>
      <w:proofErr w:type="spellStart"/>
      <w:r w:rsidRPr="0073615D">
        <w:rPr>
          <w:rFonts w:ascii="Sylfaen" w:eastAsia="Sylfaen" w:hAnsi="Sylfaen"/>
          <w:b/>
          <w:sz w:val="20"/>
          <w:szCs w:val="20"/>
        </w:rPr>
        <w:t>საგრანტო</w:t>
      </w:r>
      <w:proofErr w:type="spellEnd"/>
      <w:r w:rsidRPr="0073615D">
        <w:rPr>
          <w:rFonts w:ascii="Sylfaen" w:eastAsia="Sylfaen" w:hAnsi="Sylfaen"/>
          <w:b/>
          <w:sz w:val="20"/>
          <w:szCs w:val="20"/>
        </w:rPr>
        <w:t xml:space="preserve"> </w:t>
      </w:r>
      <w:proofErr w:type="spellStart"/>
      <w:r w:rsidRPr="0073615D">
        <w:rPr>
          <w:rFonts w:ascii="Sylfaen" w:eastAsia="Sylfaen" w:hAnsi="Sylfaen"/>
          <w:b/>
          <w:sz w:val="20"/>
          <w:szCs w:val="20"/>
        </w:rPr>
        <w:t>ხელშეკრულება</w:t>
      </w:r>
      <w:proofErr w:type="spellEnd"/>
      <w:r w:rsidRPr="0073615D">
        <w:rPr>
          <w:rFonts w:ascii="Sylfaen" w:eastAsia="Sylfaen" w:hAnsi="Sylfaen"/>
          <w:b/>
          <w:sz w:val="20"/>
          <w:szCs w:val="20"/>
        </w:rPr>
        <w:t xml:space="preserve"> </w:t>
      </w:r>
    </w:p>
    <w:p w:rsidR="005E4EBD" w:rsidRPr="0073615D" w:rsidRDefault="005E4EBD" w:rsidP="00E22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sz w:val="20"/>
          <w:szCs w:val="20"/>
        </w:rPr>
      </w:pPr>
    </w:p>
    <w:p w:rsidR="00B51D98" w:rsidRPr="0073615D" w:rsidRDefault="00B51D98" w:rsidP="00293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lang w:val="ka-GE"/>
        </w:rPr>
      </w:pPr>
      <w:r w:rsidRPr="0073615D">
        <w:rPr>
          <w:rFonts w:ascii="Sylfaen" w:eastAsia="Sylfaen" w:hAnsi="Sylfaen"/>
          <w:sz w:val="20"/>
          <w:szCs w:val="20"/>
        </w:rPr>
        <w:t xml:space="preserve">1.ფონდისა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TUBITAK-</w:t>
      </w:r>
      <w:proofErr w:type="spellStart"/>
      <w:r w:rsidRPr="0073615D">
        <w:rPr>
          <w:rFonts w:ascii="Sylfaen" w:eastAsia="Sylfaen" w:hAnsi="Sylfaen"/>
          <w:sz w:val="20"/>
          <w:szCs w:val="20"/>
        </w:rPr>
        <w:t>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მიერ</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დასაფინანსებლად</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შერჩეული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პროექტების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გენერალური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დირექტორის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მიერ</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დამტკიცების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შემდეგ</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ფონდი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უზრუნველყოფს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საგრანტო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ხელშეკრულებათა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გაფორმებას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პროექტებში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მონაწილე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ძირითად</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პერსონალთან</w:t>
      </w:r>
      <w:proofErr w:type="spellEnd"/>
      <w:r w:rsidR="00706F10" w:rsidRPr="0073615D">
        <w:rPr>
          <w:rFonts w:ascii="Sylfaen" w:eastAsia="Sylfaen" w:hAnsi="Sylfaen"/>
          <w:sz w:val="20"/>
          <w:szCs w:val="20"/>
          <w:lang w:val="ka-GE"/>
        </w:rPr>
        <w:t>.</w:t>
      </w:r>
      <w:r w:rsidR="00E83B9C" w:rsidRPr="0073615D">
        <w:rPr>
          <w:rFonts w:ascii="Sylfaen" w:eastAsia="Sylfaen" w:hAnsi="Sylfaen"/>
          <w:sz w:val="20"/>
          <w:szCs w:val="20"/>
          <w:lang w:val="ka-GE"/>
        </w:rPr>
        <w:t xml:space="preserve"> </w:t>
      </w:r>
    </w:p>
    <w:p w:rsidR="00293E64" w:rsidRPr="0073615D" w:rsidRDefault="00293E64" w:rsidP="00293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p>
    <w:p w:rsidR="00B51D98" w:rsidRPr="0073615D" w:rsidRDefault="00B51D98" w:rsidP="00293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r w:rsidRPr="0073615D">
        <w:rPr>
          <w:rFonts w:ascii="Sylfaen" w:eastAsia="Sylfaen" w:hAnsi="Sylfaen"/>
          <w:sz w:val="20"/>
          <w:szCs w:val="20"/>
        </w:rPr>
        <w:t xml:space="preserve">2. </w:t>
      </w:r>
      <w:proofErr w:type="spellStart"/>
      <w:r w:rsidRPr="0073615D">
        <w:rPr>
          <w:rFonts w:ascii="Sylfaen" w:eastAsia="Sylfaen" w:hAnsi="Sylfaen"/>
          <w:sz w:val="20"/>
          <w:szCs w:val="20"/>
        </w:rPr>
        <w:t>პროექტის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ფარგლებში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შექმნილი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გამოგონების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დაპატენტების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უფლება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ეკუთვნის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ფონდსა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გრანტის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მიმღებს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შესაბამისად</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იმ</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შემთხვევაშიც</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თუ</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აღნიშნულ</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გამოგონებას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დააპატენტებს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გრანტის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მიმღები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ფონდს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წარმოეშობა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პატენტიდან</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გამომდინარე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განსაკუთრებული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უფლებები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პატენტიდან</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გამომდინარე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განსაკუთრებული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უფლებების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გამოყენებიდან</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მიღებული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მოგების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პროცენტულობა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განისაზღვრება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შემდეგნაირად</w:t>
      </w:r>
      <w:proofErr w:type="spellEnd"/>
      <w:r w:rsidRPr="0073615D">
        <w:rPr>
          <w:rFonts w:ascii="Sylfaen" w:eastAsia="Sylfaen" w:hAnsi="Sylfaen"/>
          <w:sz w:val="20"/>
          <w:szCs w:val="20"/>
        </w:rPr>
        <w:t xml:space="preserve">: 70%– </w:t>
      </w:r>
      <w:proofErr w:type="spellStart"/>
      <w:r w:rsidRPr="0073615D">
        <w:rPr>
          <w:rFonts w:ascii="Sylfaen" w:eastAsia="Sylfaen" w:hAnsi="Sylfaen"/>
          <w:sz w:val="20"/>
          <w:szCs w:val="20"/>
        </w:rPr>
        <w:t>გრანტის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მიმღებს</w:t>
      </w:r>
      <w:proofErr w:type="spellEnd"/>
      <w:r w:rsidRPr="0073615D">
        <w:rPr>
          <w:rFonts w:ascii="Sylfaen" w:eastAsia="Sylfaen" w:hAnsi="Sylfaen"/>
          <w:sz w:val="20"/>
          <w:szCs w:val="20"/>
        </w:rPr>
        <w:t xml:space="preserve"> (70% </w:t>
      </w:r>
      <w:proofErr w:type="spellStart"/>
      <w:r w:rsidRPr="0073615D">
        <w:rPr>
          <w:rFonts w:ascii="Sylfaen" w:eastAsia="Sylfaen" w:hAnsi="Sylfaen"/>
          <w:sz w:val="20"/>
          <w:szCs w:val="20"/>
        </w:rPr>
        <w:t>მეცნიერთა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ჯგუფს</w:t>
      </w:r>
      <w:proofErr w:type="spellEnd"/>
      <w:r w:rsidRPr="0073615D">
        <w:rPr>
          <w:rFonts w:ascii="Sylfaen" w:eastAsia="Sylfaen" w:hAnsi="Sylfaen"/>
          <w:sz w:val="20"/>
          <w:szCs w:val="20"/>
        </w:rPr>
        <w:t xml:space="preserve"> - </w:t>
      </w:r>
      <w:proofErr w:type="spellStart"/>
      <w:r w:rsidRPr="0073615D">
        <w:rPr>
          <w:rFonts w:ascii="Sylfaen" w:eastAsia="Sylfaen" w:hAnsi="Sylfaen"/>
          <w:sz w:val="20"/>
          <w:szCs w:val="20"/>
        </w:rPr>
        <w:t>ფიზიკურ</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პირებს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30 % – </w:t>
      </w:r>
      <w:proofErr w:type="spellStart"/>
      <w:r w:rsidRPr="0073615D">
        <w:rPr>
          <w:rFonts w:ascii="Sylfaen" w:eastAsia="Sylfaen" w:hAnsi="Sylfaen"/>
          <w:sz w:val="20"/>
          <w:szCs w:val="20"/>
        </w:rPr>
        <w:t>ფონდს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როგორც</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გრანტის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გამცემს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აღნიშნულთან</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დაკავშირებით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გრანტის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გამცემსა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გრანტის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მიმღებს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შორის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წარმოშობილი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ურთიერთობები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დარეგულირდება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პატენტის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მიღების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შემდგომ</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გასაფორმებელ</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ხელშეკრულებაში</w:t>
      </w:r>
      <w:proofErr w:type="spellEnd"/>
      <w:r w:rsidRPr="0073615D">
        <w:rPr>
          <w:rFonts w:ascii="Sylfaen" w:eastAsia="Sylfaen" w:hAnsi="Sylfaen"/>
          <w:sz w:val="20"/>
          <w:szCs w:val="20"/>
        </w:rPr>
        <w:t>.</w:t>
      </w:r>
    </w:p>
    <w:p w:rsidR="005E4EBD" w:rsidRPr="0073615D" w:rsidRDefault="005E4EBD" w:rsidP="00293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p>
    <w:p w:rsidR="00B51D98" w:rsidRPr="0073615D" w:rsidRDefault="00B51D98" w:rsidP="0015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r w:rsidRPr="0073615D">
        <w:rPr>
          <w:rFonts w:ascii="Sylfaen" w:eastAsia="Sylfaen" w:hAnsi="Sylfaen"/>
          <w:sz w:val="20"/>
          <w:szCs w:val="20"/>
        </w:rPr>
        <w:t xml:space="preserve">3. </w:t>
      </w:r>
      <w:proofErr w:type="spellStart"/>
      <w:r w:rsidRPr="0073615D">
        <w:rPr>
          <w:rFonts w:ascii="Sylfaen" w:eastAsia="Sylfaen" w:hAnsi="Sylfaen"/>
          <w:sz w:val="20"/>
          <w:szCs w:val="20"/>
        </w:rPr>
        <w:t>გრანტის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მიმღებს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ეკრძალება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პროექტის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ფარგლებში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შექმნილ</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ნაწარმოებზე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არსებული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განსაკუთრებული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უფლებების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მთლიანად</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ან</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ნაწილობრივ</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ნებისმიერი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ფორმით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გადაცემა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მესამე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პირისათვის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ნაწარმოების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შექმნიდან</w:t>
      </w:r>
      <w:proofErr w:type="spellEnd"/>
      <w:r w:rsidRPr="0073615D">
        <w:rPr>
          <w:rFonts w:ascii="Sylfaen" w:eastAsia="Sylfaen" w:hAnsi="Sylfaen"/>
          <w:sz w:val="20"/>
          <w:szCs w:val="20"/>
        </w:rPr>
        <w:t xml:space="preserve"> 5 </w:t>
      </w:r>
      <w:proofErr w:type="spellStart"/>
      <w:r w:rsidRPr="0073615D">
        <w:rPr>
          <w:rFonts w:ascii="Sylfaen" w:eastAsia="Sylfaen" w:hAnsi="Sylfaen"/>
          <w:sz w:val="20"/>
          <w:szCs w:val="20"/>
        </w:rPr>
        <w:t>წლის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განმავლობაში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ფონდის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წინასწარი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წერილობითი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თანხმობის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გარეშე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ტერმინი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ნაწარმოები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გულისხმობს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წიგნს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ბროშურას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კომპიუტერულ</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პროგრამას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რუკას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გეგმას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ესკიზს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ილუსტრაციას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თარგმანს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კრებულს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ენციკლოპედიას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ანთოლოგიას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მონაცემთა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ბაზას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საავტორო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მომიჯნავე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უფლებების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შესახებ</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საქართველოს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კანონით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განსაზღვრულ</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სხვა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სახის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ნაშრომებს</w:t>
      </w:r>
      <w:proofErr w:type="spellEnd"/>
      <w:r w:rsidRPr="0073615D">
        <w:rPr>
          <w:rFonts w:ascii="Sylfaen" w:eastAsia="Sylfaen" w:hAnsi="Sylfaen"/>
          <w:sz w:val="20"/>
          <w:szCs w:val="20"/>
        </w:rPr>
        <w:t>).</w:t>
      </w:r>
    </w:p>
    <w:p w:rsidR="005E4EBD" w:rsidRPr="0073615D" w:rsidRDefault="005E4EBD" w:rsidP="0015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p>
    <w:p w:rsidR="00B51D98" w:rsidRPr="0073615D" w:rsidRDefault="00B51D98" w:rsidP="00150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r w:rsidRPr="0073615D">
        <w:rPr>
          <w:rFonts w:ascii="Sylfaen" w:eastAsia="Sylfaen" w:hAnsi="Sylfaen"/>
          <w:sz w:val="20"/>
          <w:szCs w:val="20"/>
        </w:rPr>
        <w:t xml:space="preserve">4. </w:t>
      </w:r>
      <w:proofErr w:type="spellStart"/>
      <w:r w:rsidRPr="0073615D">
        <w:rPr>
          <w:rFonts w:ascii="Sylfaen" w:eastAsia="Sylfaen" w:hAnsi="Sylfaen"/>
          <w:sz w:val="20"/>
          <w:szCs w:val="20"/>
        </w:rPr>
        <w:t>ფონდი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უფლებამოსილია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გრანტის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მიმღების</w:t>
      </w:r>
      <w:proofErr w:type="spellEnd"/>
      <w:r w:rsidRPr="0073615D">
        <w:rPr>
          <w:rFonts w:ascii="Sylfaen" w:eastAsia="Sylfaen" w:hAnsi="Sylfaen"/>
          <w:sz w:val="20"/>
          <w:szCs w:val="20"/>
        </w:rPr>
        <w:t xml:space="preserve"> </w:t>
      </w:r>
      <w:proofErr w:type="spellStart"/>
      <w:proofErr w:type="gramStart"/>
      <w:r w:rsidRPr="0073615D">
        <w:rPr>
          <w:rFonts w:ascii="Sylfaen" w:eastAsia="Sylfaen" w:hAnsi="Sylfaen"/>
          <w:sz w:val="20"/>
          <w:szCs w:val="20"/>
        </w:rPr>
        <w:t>მიერ</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წარდგენილი</w:t>
      </w:r>
      <w:proofErr w:type="spellEnd"/>
      <w:proofErr w:type="gram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დასაბუთებული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მოთხოვნის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საფუძველზე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საგრანტო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ხელშეკრულების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საერთო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თანხის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გაზრდის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გარეშე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საგრანტო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ხელშეკრულების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სამოქმედო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გეგმაში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ან</w:t>
      </w:r>
      <w:proofErr w:type="spellEnd"/>
      <w:r w:rsidRPr="0073615D">
        <w:rPr>
          <w:rFonts w:ascii="Sylfaen" w:eastAsia="Sylfaen" w:hAnsi="Sylfaen"/>
          <w:sz w:val="20"/>
          <w:szCs w:val="20"/>
        </w:rPr>
        <w:t>/</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ხარჯთაღრიცხვაში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განახორციელოს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ცვლილება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საანგარიშო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პერიოდში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საგრანტო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ხელშეკრულების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ხარჯთაღრიცხვაში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ცვლილებები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დასაშვებია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პროექტის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მიმდინარე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პერიოდის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საერთო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ბიუჯეტის</w:t>
      </w:r>
      <w:proofErr w:type="spellEnd"/>
      <w:r w:rsidRPr="0073615D">
        <w:rPr>
          <w:rFonts w:ascii="Sylfaen" w:eastAsia="Sylfaen" w:hAnsi="Sylfaen"/>
          <w:sz w:val="20"/>
          <w:szCs w:val="20"/>
        </w:rPr>
        <w:t xml:space="preserve"> 20%-</w:t>
      </w:r>
      <w:proofErr w:type="spellStart"/>
      <w:r w:rsidRPr="0073615D">
        <w:rPr>
          <w:rFonts w:ascii="Sylfaen" w:eastAsia="Sylfaen" w:hAnsi="Sylfaen"/>
          <w:sz w:val="20"/>
          <w:szCs w:val="20"/>
        </w:rPr>
        <w:t>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ფარგლებში</w:t>
      </w:r>
      <w:proofErr w:type="spellEnd"/>
      <w:r w:rsidRPr="0073615D">
        <w:rPr>
          <w:rFonts w:ascii="Sylfaen" w:eastAsia="Sylfaen" w:hAnsi="Sylfaen"/>
          <w:sz w:val="20"/>
          <w:szCs w:val="20"/>
        </w:rPr>
        <w:t xml:space="preserve">. </w:t>
      </w:r>
    </w:p>
    <w:p w:rsidR="00B51D98" w:rsidRPr="0073615D" w:rsidRDefault="00B51D98" w:rsidP="00B51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sz w:val="20"/>
          <w:szCs w:val="20"/>
        </w:rPr>
      </w:pPr>
    </w:p>
    <w:p w:rsidR="00CE3D16" w:rsidRPr="0073615D" w:rsidRDefault="00CE3D16" w:rsidP="00B51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sz w:val="20"/>
          <w:szCs w:val="20"/>
        </w:rPr>
      </w:pPr>
    </w:p>
    <w:p w:rsidR="00B51D98" w:rsidRPr="0073615D" w:rsidRDefault="00B51D98" w:rsidP="00055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sz w:val="20"/>
          <w:szCs w:val="20"/>
        </w:rPr>
      </w:pPr>
      <w:proofErr w:type="spellStart"/>
      <w:r w:rsidRPr="0073615D">
        <w:rPr>
          <w:rFonts w:ascii="Sylfaen" w:eastAsia="Sylfaen" w:hAnsi="Sylfaen"/>
          <w:b/>
          <w:sz w:val="20"/>
          <w:szCs w:val="20"/>
        </w:rPr>
        <w:t>მუხლი</w:t>
      </w:r>
      <w:proofErr w:type="spellEnd"/>
      <w:r w:rsidRPr="0073615D">
        <w:rPr>
          <w:rFonts w:ascii="Sylfaen" w:eastAsia="Sylfaen" w:hAnsi="Sylfaen"/>
          <w:b/>
          <w:sz w:val="20"/>
          <w:szCs w:val="20"/>
        </w:rPr>
        <w:t xml:space="preserve"> </w:t>
      </w:r>
      <w:r w:rsidR="00055A72" w:rsidRPr="0073615D">
        <w:rPr>
          <w:rFonts w:ascii="Sylfaen" w:eastAsia="Sylfaen" w:hAnsi="Sylfaen"/>
          <w:b/>
          <w:sz w:val="20"/>
          <w:szCs w:val="20"/>
          <w:lang w:val="en-US"/>
        </w:rPr>
        <w:t>9</w:t>
      </w:r>
      <w:r w:rsidRPr="0073615D">
        <w:rPr>
          <w:rFonts w:ascii="Sylfaen" w:eastAsia="Sylfaen" w:hAnsi="Sylfaen"/>
          <w:b/>
          <w:sz w:val="20"/>
          <w:szCs w:val="20"/>
        </w:rPr>
        <w:t xml:space="preserve">. </w:t>
      </w:r>
      <w:proofErr w:type="spellStart"/>
      <w:r w:rsidRPr="0073615D">
        <w:rPr>
          <w:rFonts w:ascii="Sylfaen" w:eastAsia="Sylfaen" w:hAnsi="Sylfaen"/>
          <w:b/>
          <w:sz w:val="20"/>
          <w:szCs w:val="20"/>
        </w:rPr>
        <w:t>პროექტის</w:t>
      </w:r>
      <w:proofErr w:type="spellEnd"/>
      <w:r w:rsidRPr="0073615D">
        <w:rPr>
          <w:rFonts w:ascii="Sylfaen" w:eastAsia="Sylfaen" w:hAnsi="Sylfaen"/>
          <w:b/>
          <w:sz w:val="20"/>
          <w:szCs w:val="20"/>
        </w:rPr>
        <w:t xml:space="preserve"> </w:t>
      </w:r>
      <w:proofErr w:type="spellStart"/>
      <w:r w:rsidRPr="0073615D">
        <w:rPr>
          <w:rFonts w:ascii="Sylfaen" w:eastAsia="Sylfaen" w:hAnsi="Sylfaen"/>
          <w:b/>
          <w:sz w:val="20"/>
          <w:szCs w:val="20"/>
        </w:rPr>
        <w:t>შესრულების</w:t>
      </w:r>
      <w:proofErr w:type="spellEnd"/>
      <w:r w:rsidRPr="0073615D">
        <w:rPr>
          <w:rFonts w:ascii="Sylfaen" w:eastAsia="Sylfaen" w:hAnsi="Sylfaen"/>
          <w:b/>
          <w:sz w:val="20"/>
          <w:szCs w:val="20"/>
        </w:rPr>
        <w:t xml:space="preserve"> </w:t>
      </w:r>
      <w:proofErr w:type="spellStart"/>
      <w:r w:rsidRPr="0073615D">
        <w:rPr>
          <w:rFonts w:ascii="Sylfaen" w:eastAsia="Sylfaen" w:hAnsi="Sylfaen"/>
          <w:b/>
          <w:sz w:val="20"/>
          <w:szCs w:val="20"/>
        </w:rPr>
        <w:t>მონიტორინგი</w:t>
      </w:r>
      <w:proofErr w:type="spellEnd"/>
      <w:r w:rsidRPr="0073615D">
        <w:rPr>
          <w:rFonts w:ascii="Sylfaen" w:eastAsia="Sylfaen" w:hAnsi="Sylfaen"/>
          <w:b/>
          <w:sz w:val="20"/>
          <w:szCs w:val="20"/>
        </w:rPr>
        <w:t xml:space="preserve">  </w:t>
      </w:r>
    </w:p>
    <w:p w:rsidR="00706F10" w:rsidRPr="0073615D" w:rsidRDefault="00706F10" w:rsidP="00055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sz w:val="20"/>
          <w:szCs w:val="20"/>
        </w:rPr>
      </w:pPr>
    </w:p>
    <w:p w:rsidR="00706F10" w:rsidRPr="0073615D" w:rsidRDefault="00B51D98" w:rsidP="009C7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lang w:val="ka-GE"/>
        </w:rPr>
      </w:pPr>
      <w:r w:rsidRPr="0073615D">
        <w:rPr>
          <w:rFonts w:ascii="Sylfaen" w:eastAsia="Sylfaen" w:hAnsi="Sylfaen"/>
          <w:sz w:val="20"/>
          <w:szCs w:val="20"/>
        </w:rPr>
        <w:t xml:space="preserve">1. </w:t>
      </w:r>
      <w:proofErr w:type="spellStart"/>
      <w:r w:rsidRPr="0073615D">
        <w:rPr>
          <w:rFonts w:ascii="Sylfaen" w:eastAsia="Sylfaen" w:hAnsi="Sylfaen"/>
          <w:sz w:val="20"/>
          <w:szCs w:val="20"/>
        </w:rPr>
        <w:t>საგრანტო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ხელშეკრულებით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გათვალისწინებულ</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ტრანშებს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ფონდი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რიცხავს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ავანსის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სახით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ყოველი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საანგარიშო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პერიოდის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ბოლოს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ახორციელებს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დაფინანსებული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პროექტების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მონიტორინგს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რომელიც</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მოიცავს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პროექტის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განხორციელების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ფინანსურ</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პროგრამულ</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მონიტორინგს</w:t>
      </w:r>
      <w:proofErr w:type="spellEnd"/>
      <w:r w:rsidRPr="0073615D">
        <w:rPr>
          <w:rFonts w:ascii="Sylfaen" w:eastAsia="Sylfaen" w:hAnsi="Sylfaen"/>
          <w:sz w:val="20"/>
          <w:szCs w:val="20"/>
        </w:rPr>
        <w:t>.</w:t>
      </w:r>
      <w:r w:rsidR="00706F10" w:rsidRPr="0073615D">
        <w:rPr>
          <w:rFonts w:ascii="Sylfaen" w:eastAsia="Sylfaen" w:hAnsi="Sylfaen"/>
          <w:sz w:val="20"/>
          <w:szCs w:val="20"/>
          <w:lang w:val="ka-GE"/>
        </w:rPr>
        <w:t xml:space="preserve"> საანგარიშო პერიოდის ხანგრძლივობა განისაზღვრება საგრანტო ხელშეკრულებით.</w:t>
      </w:r>
    </w:p>
    <w:p w:rsidR="00B51D98" w:rsidRPr="0073615D" w:rsidRDefault="00B51D98" w:rsidP="009C7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r w:rsidRPr="0073615D">
        <w:rPr>
          <w:rFonts w:ascii="Sylfaen" w:eastAsia="Sylfaen" w:hAnsi="Sylfaen"/>
          <w:sz w:val="20"/>
          <w:szCs w:val="20"/>
        </w:rPr>
        <w:t xml:space="preserve">2. </w:t>
      </w:r>
      <w:proofErr w:type="spellStart"/>
      <w:r w:rsidRPr="0073615D">
        <w:rPr>
          <w:rFonts w:ascii="Sylfaen" w:eastAsia="Sylfaen" w:hAnsi="Sylfaen"/>
          <w:sz w:val="20"/>
          <w:szCs w:val="20"/>
        </w:rPr>
        <w:t>ფინანსური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მონიტორინგი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გულისხმობს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საგრანტო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ხელშეკრულების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ფარგლებში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ფონდის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მიერ</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გადარიცხული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თანხების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ხარჯვის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შესაბამისობის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დადგენას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ამავე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ხელშეკრულებით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გათვალისწინებულ</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ხარჯთაღრიცხვასთან</w:t>
      </w:r>
      <w:proofErr w:type="spellEnd"/>
      <w:r w:rsidRPr="0073615D">
        <w:rPr>
          <w:rFonts w:ascii="Sylfaen" w:eastAsia="Sylfaen" w:hAnsi="Sylfaen"/>
          <w:sz w:val="20"/>
          <w:szCs w:val="20"/>
        </w:rPr>
        <w:t>.</w:t>
      </w:r>
    </w:p>
    <w:p w:rsidR="00B51D98" w:rsidRPr="0073615D" w:rsidRDefault="00B51D98" w:rsidP="009C7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r w:rsidRPr="0073615D">
        <w:rPr>
          <w:rFonts w:ascii="Sylfaen" w:eastAsia="Sylfaen" w:hAnsi="Sylfaen"/>
          <w:sz w:val="20"/>
          <w:szCs w:val="20"/>
        </w:rPr>
        <w:t xml:space="preserve">3. </w:t>
      </w:r>
      <w:proofErr w:type="spellStart"/>
      <w:r w:rsidRPr="0073615D">
        <w:rPr>
          <w:rFonts w:ascii="Sylfaen" w:eastAsia="Sylfaen" w:hAnsi="Sylfaen"/>
          <w:sz w:val="20"/>
          <w:szCs w:val="20"/>
        </w:rPr>
        <w:t>პროგრამული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მონიტორინგი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გულისხმობს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საგრანტო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ხელშეკრულებით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დაგეგმილი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პროექტის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სამეცნიერო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მიზნებისა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მოსალოდნელი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შედეგების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შესრულების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დამადასტურებელი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ანგარიშის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შემოწმებას</w:t>
      </w:r>
      <w:proofErr w:type="spellEnd"/>
      <w:r w:rsidRPr="0073615D">
        <w:rPr>
          <w:rFonts w:ascii="Sylfaen" w:eastAsia="Sylfaen" w:hAnsi="Sylfaen"/>
          <w:sz w:val="20"/>
          <w:szCs w:val="20"/>
        </w:rPr>
        <w:t>.</w:t>
      </w:r>
    </w:p>
    <w:p w:rsidR="00B51D98" w:rsidRPr="0073615D" w:rsidRDefault="00B51D98" w:rsidP="009C7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r w:rsidRPr="0073615D">
        <w:rPr>
          <w:rFonts w:ascii="Sylfaen" w:eastAsia="Sylfaen" w:hAnsi="Sylfaen"/>
          <w:sz w:val="20"/>
          <w:szCs w:val="20"/>
        </w:rPr>
        <w:t xml:space="preserve">4. </w:t>
      </w:r>
      <w:proofErr w:type="spellStart"/>
      <w:r w:rsidRPr="0073615D">
        <w:rPr>
          <w:rFonts w:ascii="Sylfaen" w:eastAsia="Sylfaen" w:hAnsi="Sylfaen"/>
          <w:sz w:val="20"/>
          <w:szCs w:val="20"/>
        </w:rPr>
        <w:t>ფონდის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მიერ</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მონიტორინგის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განხორციელებისას</w:t>
      </w:r>
      <w:proofErr w:type="spellEnd"/>
      <w:r w:rsidRPr="0073615D">
        <w:rPr>
          <w:rFonts w:ascii="Sylfaen" w:eastAsia="Sylfaen" w:hAnsi="Sylfaen"/>
          <w:sz w:val="20"/>
          <w:szCs w:val="20"/>
        </w:rPr>
        <w:t>:</w:t>
      </w:r>
    </w:p>
    <w:p w:rsidR="00B51D98" w:rsidRPr="0073615D" w:rsidRDefault="00B51D98" w:rsidP="009C7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r w:rsidRPr="0073615D">
        <w:rPr>
          <w:rFonts w:ascii="Sylfaen" w:eastAsia="Sylfaen" w:hAnsi="Sylfaen"/>
          <w:sz w:val="20"/>
          <w:szCs w:val="20"/>
        </w:rPr>
        <w:t xml:space="preserve">ა) </w:t>
      </w:r>
      <w:proofErr w:type="spellStart"/>
      <w:r w:rsidRPr="0073615D">
        <w:rPr>
          <w:rFonts w:ascii="Sylfaen" w:eastAsia="Sylfaen" w:hAnsi="Sylfaen"/>
          <w:sz w:val="20"/>
          <w:szCs w:val="20"/>
        </w:rPr>
        <w:t>მიზნობრივ</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ხარჯად</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ჩაითვლება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საგრანტო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ხელშეკრულების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ხარჯთაღრიცხვის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ძირითადი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ხარჯვითი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კატეგორიის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ფარგლებში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განხორციელებული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თუ</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იგი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მიეკუთვნება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ამ</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ხარჯვით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კატეგორიას</w:t>
      </w:r>
      <w:proofErr w:type="spellEnd"/>
      <w:r w:rsidRPr="0073615D">
        <w:rPr>
          <w:rFonts w:ascii="Sylfaen" w:eastAsia="Sylfaen" w:hAnsi="Sylfaen"/>
          <w:sz w:val="20"/>
          <w:szCs w:val="20"/>
        </w:rPr>
        <w:t>;</w:t>
      </w:r>
    </w:p>
    <w:p w:rsidR="00B51D98" w:rsidRPr="0073615D" w:rsidRDefault="00B51D98" w:rsidP="009C7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r w:rsidRPr="0073615D">
        <w:rPr>
          <w:rFonts w:ascii="Sylfaen" w:eastAsia="Sylfaen" w:hAnsi="Sylfaen"/>
          <w:sz w:val="20"/>
          <w:szCs w:val="20"/>
        </w:rPr>
        <w:t xml:space="preserve">ბ) </w:t>
      </w:r>
      <w:proofErr w:type="spellStart"/>
      <w:r w:rsidRPr="0073615D">
        <w:rPr>
          <w:rFonts w:ascii="Sylfaen" w:eastAsia="Sylfaen" w:hAnsi="Sylfaen"/>
          <w:sz w:val="20"/>
          <w:szCs w:val="20"/>
        </w:rPr>
        <w:t>არამიზნობრივ</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ხარჯად</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ჩაითვლება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საგრანტო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ხელშეკრულების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ხარჯთაღრიცხვით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გაუთვალისწინებელი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აღნიშნული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ექვემდებარება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მიზნობრივ</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ანგარიშზე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დაბრუნებას</w:t>
      </w:r>
      <w:proofErr w:type="spellEnd"/>
      <w:r w:rsidRPr="0073615D">
        <w:rPr>
          <w:rFonts w:ascii="Sylfaen" w:eastAsia="Sylfaen" w:hAnsi="Sylfaen"/>
          <w:sz w:val="20"/>
          <w:szCs w:val="20"/>
        </w:rPr>
        <w:t>;</w:t>
      </w:r>
    </w:p>
    <w:p w:rsidR="00B51D98" w:rsidRPr="0073615D" w:rsidRDefault="00B51D98" w:rsidP="009C7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r w:rsidRPr="0073615D">
        <w:rPr>
          <w:rFonts w:ascii="Sylfaen" w:eastAsia="Sylfaen" w:hAnsi="Sylfaen"/>
          <w:sz w:val="20"/>
          <w:szCs w:val="20"/>
        </w:rPr>
        <w:t xml:space="preserve">გ) </w:t>
      </w:r>
      <w:proofErr w:type="spellStart"/>
      <w:r w:rsidRPr="0073615D">
        <w:rPr>
          <w:rFonts w:ascii="Sylfaen" w:eastAsia="Sylfaen" w:hAnsi="Sylfaen"/>
          <w:sz w:val="20"/>
          <w:szCs w:val="20"/>
        </w:rPr>
        <w:t>გადახარჯვად</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ჩაითვლება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საანგარიშო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პერიოდში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საგრანტო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ხელშეკრულების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ხარჯთაღრიცხვის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კონკრეტული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მუხლებით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გათვალისწინებული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გაწევა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სხვა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მუხლებში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არსებული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რესურსით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იმ</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შემთხვევაში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თუ</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გადახარჯულ</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მუხლში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მომავალი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ტრანშით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ჩასარიცხი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თანხა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აღემატება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ან</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ტოლია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სხვა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მუხლიდან</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გადახარჯული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მუხლით</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გათვალისწინებული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ხარჯებისათვის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გამოყენებულ</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რესურსს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გადახარჯვა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არ</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ჩაითვლება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ხარვეზად</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არ</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წარმოადგენს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პროექტის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შეჩერების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საფუძველს</w:t>
      </w:r>
      <w:proofErr w:type="spellEnd"/>
      <w:r w:rsidRPr="0073615D">
        <w:rPr>
          <w:rFonts w:ascii="Sylfaen" w:eastAsia="Sylfaen" w:hAnsi="Sylfaen"/>
          <w:sz w:val="20"/>
          <w:szCs w:val="20"/>
        </w:rPr>
        <w:t>;</w:t>
      </w:r>
    </w:p>
    <w:p w:rsidR="00B51D98" w:rsidRPr="0073615D" w:rsidRDefault="00B51D98" w:rsidP="009C7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r w:rsidRPr="0073615D">
        <w:rPr>
          <w:rFonts w:ascii="Sylfaen" w:eastAsia="Sylfaen" w:hAnsi="Sylfaen"/>
          <w:sz w:val="20"/>
          <w:szCs w:val="20"/>
        </w:rPr>
        <w:t xml:space="preserve">დ) </w:t>
      </w:r>
      <w:proofErr w:type="spellStart"/>
      <w:r w:rsidRPr="0073615D">
        <w:rPr>
          <w:rFonts w:ascii="Sylfaen" w:eastAsia="Sylfaen" w:hAnsi="Sylfaen"/>
          <w:sz w:val="20"/>
          <w:szCs w:val="20"/>
        </w:rPr>
        <w:t>ნაშთად</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ჩაითვლება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საანგარიშო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პერიოდში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გაუხარჯავი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რესურსი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რომელიც</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შესაძლოა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გაიხარჯოს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მომდევნო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საანგარიშო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პერიოდებში</w:t>
      </w:r>
      <w:proofErr w:type="spellEnd"/>
      <w:r w:rsidRPr="0073615D">
        <w:rPr>
          <w:rFonts w:ascii="Sylfaen" w:eastAsia="Sylfaen" w:hAnsi="Sylfaen"/>
          <w:sz w:val="20"/>
          <w:szCs w:val="20"/>
        </w:rPr>
        <w:t>.</w:t>
      </w:r>
    </w:p>
    <w:p w:rsidR="00B51D98" w:rsidRPr="0073615D" w:rsidRDefault="00B51D98" w:rsidP="009C7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r w:rsidRPr="0073615D">
        <w:rPr>
          <w:rFonts w:ascii="Sylfaen" w:eastAsia="Sylfaen" w:hAnsi="Sylfaen"/>
          <w:sz w:val="20"/>
          <w:szCs w:val="20"/>
        </w:rPr>
        <w:t xml:space="preserve">5. </w:t>
      </w:r>
      <w:proofErr w:type="spellStart"/>
      <w:r w:rsidRPr="0073615D">
        <w:rPr>
          <w:rFonts w:ascii="Sylfaen" w:eastAsia="Sylfaen" w:hAnsi="Sylfaen"/>
          <w:sz w:val="20"/>
          <w:szCs w:val="20"/>
        </w:rPr>
        <w:t>ფონდი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უფლებამოსილია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მიმდინარე</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დასრულებული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პროექტების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სამეცნიერო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ღირებულება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ეფექტიანობა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შეაფასებინოს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შესაბამისი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დარგის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ექსპერტებს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ფონდი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არ</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არის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უფლებამოსილი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თავად</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შეაფასოს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დასრულებული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პროექტის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სამეცნიერო</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ღირებულება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და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არ</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არის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პასუხისმგებელი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პროექტის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ფარგლებში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განხორციელებული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კვლევების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შედეგებისათვის</w:t>
      </w:r>
      <w:proofErr w:type="spellEnd"/>
      <w:r w:rsidRPr="0073615D">
        <w:rPr>
          <w:rFonts w:ascii="Sylfaen" w:eastAsia="Sylfaen" w:hAnsi="Sylfaen"/>
          <w:sz w:val="20"/>
          <w:szCs w:val="20"/>
        </w:rPr>
        <w:t>.</w:t>
      </w:r>
    </w:p>
    <w:p w:rsidR="00B51D98" w:rsidRPr="0073615D" w:rsidRDefault="00B51D98" w:rsidP="009C7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20"/>
          <w:szCs w:val="20"/>
        </w:rPr>
      </w:pPr>
      <w:r w:rsidRPr="0073615D">
        <w:rPr>
          <w:rFonts w:ascii="Sylfaen" w:eastAsia="Sylfaen" w:hAnsi="Sylfaen"/>
          <w:sz w:val="20"/>
          <w:szCs w:val="20"/>
        </w:rPr>
        <w:t xml:space="preserve">6. </w:t>
      </w:r>
      <w:proofErr w:type="spellStart"/>
      <w:r w:rsidRPr="0073615D">
        <w:rPr>
          <w:rFonts w:ascii="Sylfaen" w:eastAsia="Sylfaen" w:hAnsi="Sylfaen"/>
          <w:sz w:val="20"/>
          <w:szCs w:val="20"/>
        </w:rPr>
        <w:t>ამ</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მუხლის</w:t>
      </w:r>
      <w:proofErr w:type="spellEnd"/>
      <w:r w:rsidRPr="0073615D">
        <w:rPr>
          <w:rFonts w:ascii="Sylfaen" w:eastAsia="Sylfaen" w:hAnsi="Sylfaen"/>
          <w:sz w:val="20"/>
          <w:szCs w:val="20"/>
        </w:rPr>
        <w:t xml:space="preserve"> მე-5 </w:t>
      </w:r>
      <w:proofErr w:type="spellStart"/>
      <w:r w:rsidRPr="0073615D">
        <w:rPr>
          <w:rFonts w:ascii="Sylfaen" w:eastAsia="Sylfaen" w:hAnsi="Sylfaen"/>
          <w:sz w:val="20"/>
          <w:szCs w:val="20"/>
        </w:rPr>
        <w:t>პუნქტის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შესაბამისად</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შემოწმების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შედეგად</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მიღებული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აქტები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ფონდის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მიერ</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შესაძლოა</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გამოყენებულ</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იქნეს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გრანტის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მიმღების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მიერ</w:t>
      </w:r>
      <w:proofErr w:type="spellEnd"/>
      <w:r w:rsidRPr="0073615D">
        <w:rPr>
          <w:rFonts w:ascii="Sylfaen" w:eastAsia="Sylfaen" w:hAnsi="Sylfaen"/>
          <w:sz w:val="20"/>
          <w:szCs w:val="20"/>
        </w:rPr>
        <w:t xml:space="preserve"> </w:t>
      </w:r>
      <w:proofErr w:type="spellStart"/>
      <w:proofErr w:type="gramStart"/>
      <w:r w:rsidRPr="0073615D">
        <w:rPr>
          <w:rFonts w:ascii="Sylfaen" w:eastAsia="Sylfaen" w:hAnsi="Sylfaen"/>
          <w:sz w:val="20"/>
          <w:szCs w:val="20"/>
        </w:rPr>
        <w:t>შემდგომში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კონკურსებში</w:t>
      </w:r>
      <w:proofErr w:type="spellEnd"/>
      <w:proofErr w:type="gramEnd"/>
      <w:r w:rsidRPr="0073615D">
        <w:rPr>
          <w:rFonts w:ascii="Sylfaen" w:eastAsia="Sylfaen" w:hAnsi="Sylfaen"/>
          <w:sz w:val="20"/>
          <w:szCs w:val="20"/>
        </w:rPr>
        <w:t xml:space="preserve"> </w:t>
      </w:r>
      <w:proofErr w:type="spellStart"/>
      <w:r w:rsidRPr="0073615D">
        <w:rPr>
          <w:rFonts w:ascii="Sylfaen" w:eastAsia="Sylfaen" w:hAnsi="Sylfaen"/>
          <w:sz w:val="20"/>
          <w:szCs w:val="20"/>
        </w:rPr>
        <w:t>მონაწილეობისას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წარდგენილი</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პროექტების</w:t>
      </w:r>
      <w:proofErr w:type="spellEnd"/>
      <w:r w:rsidRPr="0073615D">
        <w:rPr>
          <w:rFonts w:ascii="Sylfaen" w:eastAsia="Sylfaen" w:hAnsi="Sylfaen"/>
          <w:sz w:val="20"/>
          <w:szCs w:val="20"/>
        </w:rPr>
        <w:t xml:space="preserve"> </w:t>
      </w:r>
      <w:proofErr w:type="spellStart"/>
      <w:r w:rsidRPr="0073615D">
        <w:rPr>
          <w:rFonts w:ascii="Sylfaen" w:eastAsia="Sylfaen" w:hAnsi="Sylfaen"/>
          <w:sz w:val="20"/>
          <w:szCs w:val="20"/>
        </w:rPr>
        <w:t>შეფასებისას</w:t>
      </w:r>
      <w:proofErr w:type="spellEnd"/>
      <w:r w:rsidRPr="0073615D">
        <w:rPr>
          <w:rFonts w:ascii="Sylfaen" w:eastAsia="Sylfaen" w:hAnsi="Sylfaen"/>
          <w:sz w:val="20"/>
          <w:szCs w:val="20"/>
        </w:rPr>
        <w:t>.</w:t>
      </w:r>
    </w:p>
    <w:p w:rsidR="00B51D98" w:rsidRPr="0073615D" w:rsidRDefault="00B51D98" w:rsidP="00B51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Sylfaen" w:hAnsi="Sylfaen"/>
          <w:sz w:val="20"/>
          <w:szCs w:val="20"/>
        </w:rPr>
      </w:pPr>
    </w:p>
    <w:p w:rsidR="00B51D98" w:rsidRPr="0073615D" w:rsidRDefault="00B51D98" w:rsidP="009C7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sz w:val="20"/>
          <w:szCs w:val="20"/>
        </w:rPr>
      </w:pPr>
      <w:proofErr w:type="spellStart"/>
      <w:r w:rsidRPr="0073615D">
        <w:rPr>
          <w:rFonts w:ascii="Sylfaen" w:eastAsia="Sylfaen" w:hAnsi="Sylfaen"/>
          <w:b/>
          <w:sz w:val="20"/>
          <w:szCs w:val="20"/>
        </w:rPr>
        <w:t>მუხლი</w:t>
      </w:r>
      <w:proofErr w:type="spellEnd"/>
      <w:r w:rsidRPr="0073615D">
        <w:rPr>
          <w:rFonts w:ascii="Sylfaen" w:eastAsia="Sylfaen" w:hAnsi="Sylfaen"/>
          <w:b/>
          <w:sz w:val="20"/>
          <w:szCs w:val="20"/>
        </w:rPr>
        <w:t xml:space="preserve"> 1</w:t>
      </w:r>
      <w:r w:rsidR="009C7D40" w:rsidRPr="0073615D">
        <w:rPr>
          <w:rFonts w:ascii="Sylfaen" w:eastAsia="Sylfaen" w:hAnsi="Sylfaen"/>
          <w:b/>
          <w:sz w:val="20"/>
          <w:szCs w:val="20"/>
          <w:lang w:val="en-US"/>
        </w:rPr>
        <w:t>0</w:t>
      </w:r>
      <w:r w:rsidRPr="0073615D">
        <w:rPr>
          <w:rFonts w:ascii="Sylfaen" w:eastAsia="Sylfaen" w:hAnsi="Sylfaen"/>
          <w:b/>
          <w:sz w:val="20"/>
          <w:szCs w:val="20"/>
        </w:rPr>
        <w:t xml:space="preserve">. </w:t>
      </w:r>
      <w:proofErr w:type="spellStart"/>
      <w:r w:rsidRPr="0073615D">
        <w:rPr>
          <w:rFonts w:ascii="Sylfaen" w:eastAsia="Sylfaen" w:hAnsi="Sylfaen"/>
          <w:b/>
          <w:sz w:val="20"/>
          <w:szCs w:val="20"/>
        </w:rPr>
        <w:t>პროექტის</w:t>
      </w:r>
      <w:proofErr w:type="spellEnd"/>
      <w:r w:rsidRPr="0073615D">
        <w:rPr>
          <w:rFonts w:ascii="Sylfaen" w:eastAsia="Sylfaen" w:hAnsi="Sylfaen"/>
          <w:b/>
          <w:sz w:val="20"/>
          <w:szCs w:val="20"/>
        </w:rPr>
        <w:t xml:space="preserve"> </w:t>
      </w:r>
      <w:proofErr w:type="spellStart"/>
      <w:r w:rsidRPr="0073615D">
        <w:rPr>
          <w:rFonts w:ascii="Sylfaen" w:eastAsia="Sylfaen" w:hAnsi="Sylfaen"/>
          <w:b/>
          <w:sz w:val="20"/>
          <w:szCs w:val="20"/>
        </w:rPr>
        <w:t>შეჩერება</w:t>
      </w:r>
      <w:proofErr w:type="spellEnd"/>
      <w:r w:rsidRPr="0073615D">
        <w:rPr>
          <w:rFonts w:ascii="Sylfaen" w:eastAsia="Sylfaen" w:hAnsi="Sylfaen"/>
          <w:b/>
          <w:sz w:val="20"/>
          <w:szCs w:val="20"/>
        </w:rPr>
        <w:t xml:space="preserve">, </w:t>
      </w:r>
      <w:proofErr w:type="spellStart"/>
      <w:r w:rsidRPr="0073615D">
        <w:rPr>
          <w:rFonts w:ascii="Sylfaen" w:eastAsia="Sylfaen" w:hAnsi="Sylfaen"/>
          <w:b/>
          <w:sz w:val="20"/>
          <w:szCs w:val="20"/>
        </w:rPr>
        <w:t>შეწყვეტა</w:t>
      </w:r>
      <w:proofErr w:type="spellEnd"/>
      <w:r w:rsidRPr="0073615D">
        <w:rPr>
          <w:rFonts w:ascii="Sylfaen" w:eastAsia="Sylfaen" w:hAnsi="Sylfaen"/>
          <w:b/>
          <w:sz w:val="20"/>
          <w:szCs w:val="20"/>
        </w:rPr>
        <w:t xml:space="preserve"> </w:t>
      </w:r>
      <w:proofErr w:type="spellStart"/>
      <w:r w:rsidRPr="0073615D">
        <w:rPr>
          <w:rFonts w:ascii="Sylfaen" w:eastAsia="Sylfaen" w:hAnsi="Sylfaen"/>
          <w:b/>
          <w:sz w:val="20"/>
          <w:szCs w:val="20"/>
        </w:rPr>
        <w:t>და</w:t>
      </w:r>
      <w:proofErr w:type="spellEnd"/>
      <w:r w:rsidRPr="0073615D">
        <w:rPr>
          <w:rFonts w:ascii="Sylfaen" w:eastAsia="Sylfaen" w:hAnsi="Sylfaen"/>
          <w:b/>
          <w:sz w:val="20"/>
          <w:szCs w:val="20"/>
        </w:rPr>
        <w:t xml:space="preserve"> </w:t>
      </w:r>
      <w:proofErr w:type="spellStart"/>
      <w:r w:rsidRPr="0073615D">
        <w:rPr>
          <w:rFonts w:ascii="Sylfaen" w:eastAsia="Sylfaen" w:hAnsi="Sylfaen"/>
          <w:b/>
          <w:sz w:val="20"/>
          <w:szCs w:val="20"/>
        </w:rPr>
        <w:t>დასრულება</w:t>
      </w:r>
      <w:proofErr w:type="spellEnd"/>
      <w:r w:rsidRPr="0073615D">
        <w:rPr>
          <w:rFonts w:ascii="Sylfaen" w:eastAsia="Sylfaen" w:hAnsi="Sylfaen"/>
          <w:b/>
          <w:sz w:val="20"/>
          <w:szCs w:val="20"/>
        </w:rPr>
        <w:t xml:space="preserve">  </w:t>
      </w:r>
    </w:p>
    <w:p w:rsidR="00CE3D16" w:rsidRPr="0073615D" w:rsidRDefault="00CE3D16" w:rsidP="009C7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sz w:val="20"/>
          <w:szCs w:val="20"/>
        </w:rPr>
      </w:pPr>
    </w:p>
    <w:p w:rsidR="009C7D40" w:rsidRPr="0073615D" w:rsidRDefault="00A17C9C" w:rsidP="00EE2D0C">
      <w:pPr>
        <w:widowControl w:val="0"/>
        <w:tabs>
          <w:tab w:val="left" w:pos="720"/>
        </w:tabs>
        <w:autoSpaceDE w:val="0"/>
        <w:autoSpaceDN w:val="0"/>
        <w:adjustRightInd w:val="0"/>
        <w:spacing w:line="276" w:lineRule="auto"/>
        <w:jc w:val="both"/>
        <w:rPr>
          <w:rFonts w:ascii="Sylfaen" w:eastAsia="Sylfaen" w:hAnsi="Sylfaen"/>
          <w:b/>
          <w:sz w:val="20"/>
          <w:szCs w:val="20"/>
        </w:rPr>
      </w:pPr>
      <w:r w:rsidRPr="0073615D">
        <w:rPr>
          <w:rFonts w:ascii="Sylfaen" w:hAnsi="Sylfaen" w:cs="Sylfaen"/>
          <w:bCs/>
          <w:sz w:val="20"/>
          <w:szCs w:val="20"/>
          <w:lang w:val="ka-GE"/>
        </w:rPr>
        <w:t>პროექტის შეჩერება, შეწყვეტა და დასრულება რეგულირდება საქართველოს განათლებისა და მეცნიერების მინისტრის 201</w:t>
      </w:r>
      <w:r w:rsidRPr="0073615D">
        <w:rPr>
          <w:rFonts w:ascii="Sylfaen" w:hAnsi="Sylfaen" w:cs="Sylfaen"/>
          <w:bCs/>
          <w:sz w:val="20"/>
          <w:szCs w:val="20"/>
          <w:lang w:val="en-US"/>
        </w:rPr>
        <w:t>6</w:t>
      </w:r>
      <w:r w:rsidRPr="0073615D">
        <w:rPr>
          <w:rFonts w:ascii="Sylfaen" w:hAnsi="Sylfaen" w:cs="Sylfaen"/>
          <w:bCs/>
          <w:sz w:val="20"/>
          <w:szCs w:val="20"/>
          <w:lang w:val="ka-GE"/>
        </w:rPr>
        <w:t xml:space="preserve"> წლის </w:t>
      </w:r>
      <w:r w:rsidR="00B842E5" w:rsidRPr="0073615D">
        <w:rPr>
          <w:rFonts w:ascii="Sylfaen" w:hAnsi="Sylfaen" w:cs="Sylfaen"/>
          <w:bCs/>
          <w:sz w:val="20"/>
          <w:szCs w:val="20"/>
          <w:lang w:val="en-US"/>
        </w:rPr>
        <w:t xml:space="preserve">9 </w:t>
      </w:r>
      <w:r w:rsidR="00B842E5" w:rsidRPr="0073615D">
        <w:rPr>
          <w:rFonts w:ascii="Sylfaen" w:hAnsi="Sylfaen" w:cs="Sylfaen"/>
          <w:bCs/>
          <w:sz w:val="20"/>
          <w:szCs w:val="20"/>
          <w:lang w:val="ka-GE"/>
        </w:rPr>
        <w:t>ივნისის</w:t>
      </w:r>
      <w:r w:rsidR="004A02C0" w:rsidRPr="0073615D">
        <w:rPr>
          <w:rFonts w:ascii="Sylfaen" w:hAnsi="Sylfaen" w:cs="Sylfaen"/>
          <w:bCs/>
          <w:sz w:val="20"/>
          <w:szCs w:val="20"/>
          <w:lang w:val="ka-GE"/>
        </w:rPr>
        <w:t xml:space="preserve"> N55</w:t>
      </w:r>
      <w:r w:rsidRPr="0073615D">
        <w:rPr>
          <w:rFonts w:ascii="Sylfaen" w:hAnsi="Sylfaen" w:cs="Sylfaen"/>
          <w:bCs/>
          <w:sz w:val="20"/>
          <w:szCs w:val="20"/>
          <w:lang w:val="ka-GE"/>
        </w:rPr>
        <w:t xml:space="preserve">/ნ ბრძანების </w:t>
      </w:r>
      <w:r w:rsidRPr="0073615D">
        <w:rPr>
          <w:rFonts w:ascii="Sylfaen" w:eastAsia="Calibri" w:hAnsi="Sylfaen"/>
          <w:sz w:val="20"/>
          <w:szCs w:val="20"/>
          <w:lang w:val="ka-GE" w:eastAsia="en-US"/>
        </w:rPr>
        <w:t>მე-</w:t>
      </w:r>
      <w:r w:rsidR="004A02C0" w:rsidRPr="0073615D">
        <w:rPr>
          <w:rFonts w:ascii="Sylfaen" w:eastAsia="Calibri" w:hAnsi="Sylfaen"/>
          <w:sz w:val="20"/>
          <w:szCs w:val="20"/>
          <w:lang w:val="ka-GE" w:eastAsia="en-US"/>
        </w:rPr>
        <w:t>14</w:t>
      </w:r>
      <w:r w:rsidRPr="0073615D">
        <w:rPr>
          <w:rFonts w:ascii="Sylfaen" w:eastAsia="Calibri" w:hAnsi="Sylfaen"/>
          <w:sz w:val="20"/>
          <w:szCs w:val="20"/>
          <w:lang w:val="ka-GE" w:eastAsia="en-US"/>
        </w:rPr>
        <w:t xml:space="preserve"> მუხლის შესაბამისად.</w:t>
      </w:r>
    </w:p>
    <w:sectPr w:rsidR="009C7D40" w:rsidRPr="0073615D" w:rsidSect="001D0097">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BA" w:rsidRDefault="00A860BA" w:rsidP="00B200B0">
      <w:r>
        <w:separator/>
      </w:r>
    </w:p>
  </w:endnote>
  <w:endnote w:type="continuationSeparator" w:id="0">
    <w:p w:rsidR="00A860BA" w:rsidRDefault="00A860BA" w:rsidP="00B2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Sylfaen,Sylfaen,Merriwe">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Merriweathe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893897"/>
      <w:docPartObj>
        <w:docPartGallery w:val="Page Numbers (Bottom of Page)"/>
        <w:docPartUnique/>
      </w:docPartObj>
    </w:sdtPr>
    <w:sdtEndPr>
      <w:rPr>
        <w:noProof/>
      </w:rPr>
    </w:sdtEndPr>
    <w:sdtContent>
      <w:p w:rsidR="00B200B0" w:rsidRDefault="00B200B0">
        <w:pPr>
          <w:pStyle w:val="Footer"/>
          <w:jc w:val="right"/>
        </w:pPr>
        <w:r>
          <w:fldChar w:fldCharType="begin"/>
        </w:r>
        <w:r>
          <w:instrText xml:space="preserve"> PAGE   \* MERGEFORMAT </w:instrText>
        </w:r>
        <w:r>
          <w:fldChar w:fldCharType="separate"/>
        </w:r>
        <w:r w:rsidR="007B160E">
          <w:rPr>
            <w:noProof/>
          </w:rPr>
          <w:t>7</w:t>
        </w:r>
        <w:r>
          <w:rPr>
            <w:noProof/>
          </w:rPr>
          <w:fldChar w:fldCharType="end"/>
        </w:r>
      </w:p>
    </w:sdtContent>
  </w:sdt>
  <w:p w:rsidR="00B200B0" w:rsidRDefault="00B20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BA" w:rsidRDefault="00A860BA" w:rsidP="00B200B0">
      <w:r>
        <w:separator/>
      </w:r>
    </w:p>
  </w:footnote>
  <w:footnote w:type="continuationSeparator" w:id="0">
    <w:p w:rsidR="00A860BA" w:rsidRDefault="00A860BA" w:rsidP="00B20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7FC8"/>
    <w:multiLevelType w:val="hybridMultilevel"/>
    <w:tmpl w:val="0844890C"/>
    <w:lvl w:ilvl="0" w:tplc="04F8F57E">
      <w:start w:val="1"/>
      <w:numFmt w:val="decimal"/>
      <w:lvlText w:val="%1."/>
      <w:lvlJc w:val="left"/>
      <w:pPr>
        <w:ind w:left="720" w:hanging="360"/>
      </w:pPr>
      <w:rPr>
        <w:rFonts w:ascii="Sylfaen" w:eastAsia="Sylfaen" w:hAnsi="Sylfaen" w:cs="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EE7D84"/>
    <w:multiLevelType w:val="hybridMultilevel"/>
    <w:tmpl w:val="E4D0B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30FDC"/>
    <w:multiLevelType w:val="hybridMultilevel"/>
    <w:tmpl w:val="A12A7652"/>
    <w:lvl w:ilvl="0" w:tplc="E08C124E">
      <w:start w:val="1"/>
      <w:numFmt w:val="decimal"/>
      <w:lvlText w:val="%1."/>
      <w:lvlJc w:val="left"/>
      <w:pPr>
        <w:ind w:left="360" w:hanging="360"/>
      </w:pPr>
      <w:rPr>
        <w:rFonts w:eastAsia="Times New Roman" w:hint="default"/>
        <w:b/>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B6EC6"/>
    <w:multiLevelType w:val="hybridMultilevel"/>
    <w:tmpl w:val="EACE727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0D005EA"/>
    <w:multiLevelType w:val="hybridMultilevel"/>
    <w:tmpl w:val="576AD0F6"/>
    <w:lvl w:ilvl="0" w:tplc="E0C8104C">
      <w:start w:val="1"/>
      <w:numFmt w:val="decimal"/>
      <w:lvlText w:val="%1."/>
      <w:lvlJc w:val="left"/>
      <w:pPr>
        <w:ind w:left="360" w:hanging="360"/>
      </w:pPr>
      <w:rPr>
        <w:rFonts w:eastAsia="Sylfaen,Sylfaen,Sylfaen,Merriw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C10762"/>
    <w:multiLevelType w:val="hybridMultilevel"/>
    <w:tmpl w:val="E97A6A30"/>
    <w:lvl w:ilvl="0" w:tplc="4844DB54">
      <w:start w:val="1"/>
      <w:numFmt w:val="decimal"/>
      <w:lvlText w:val="%1."/>
      <w:lvlJc w:val="left"/>
      <w:pPr>
        <w:ind w:left="720" w:hanging="360"/>
      </w:pPr>
      <w:rPr>
        <w:rFonts w:eastAsia="Sylfaen,Sylfaen,Sylfaen,Merriw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377C5"/>
    <w:multiLevelType w:val="hybridMultilevel"/>
    <w:tmpl w:val="C7801F06"/>
    <w:lvl w:ilvl="0" w:tplc="DD20A7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9132B"/>
    <w:multiLevelType w:val="hybridMultilevel"/>
    <w:tmpl w:val="7D78CEBE"/>
    <w:lvl w:ilvl="0" w:tplc="99CCA0C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5425F9"/>
    <w:multiLevelType w:val="hybridMultilevel"/>
    <w:tmpl w:val="2FD461A4"/>
    <w:lvl w:ilvl="0" w:tplc="3AA654BC">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65C20"/>
    <w:multiLevelType w:val="hybridMultilevel"/>
    <w:tmpl w:val="AC8AAB36"/>
    <w:lvl w:ilvl="0" w:tplc="2A56753A">
      <w:start w:val="1"/>
      <w:numFmt w:val="decimal"/>
      <w:lvlText w:val="%1."/>
      <w:lvlJc w:val="left"/>
      <w:pPr>
        <w:ind w:left="360" w:hanging="360"/>
      </w:pPr>
      <w:rPr>
        <w:rFonts w:ascii="Helvetica" w:hAnsi="Helvetica"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1D682A"/>
    <w:multiLevelType w:val="hybridMultilevel"/>
    <w:tmpl w:val="2DC40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EA0A05"/>
    <w:multiLevelType w:val="hybridMultilevel"/>
    <w:tmpl w:val="A346421C"/>
    <w:lvl w:ilvl="0" w:tplc="9CE46F42">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8"/>
  </w:num>
  <w:num w:numId="5">
    <w:abstractNumId w:val="2"/>
  </w:num>
  <w:num w:numId="6">
    <w:abstractNumId w:val="6"/>
  </w:num>
  <w:num w:numId="7">
    <w:abstractNumId w:val="7"/>
  </w:num>
  <w:num w:numId="8">
    <w:abstractNumId w:val="9"/>
  </w:num>
  <w:num w:numId="9">
    <w:abstractNumId w:val="5"/>
  </w:num>
  <w:num w:numId="10">
    <w:abstractNumId w:val="4"/>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40"/>
    <w:rsid w:val="0002026B"/>
    <w:rsid w:val="00025A32"/>
    <w:rsid w:val="00055A72"/>
    <w:rsid w:val="00077496"/>
    <w:rsid w:val="000B61B3"/>
    <w:rsid w:val="000C2B1A"/>
    <w:rsid w:val="000D7A6E"/>
    <w:rsid w:val="000E0C75"/>
    <w:rsid w:val="000E1AB0"/>
    <w:rsid w:val="000E6D48"/>
    <w:rsid w:val="000F1347"/>
    <w:rsid w:val="00102B20"/>
    <w:rsid w:val="0011455C"/>
    <w:rsid w:val="001240F8"/>
    <w:rsid w:val="00141D1A"/>
    <w:rsid w:val="00145826"/>
    <w:rsid w:val="00145972"/>
    <w:rsid w:val="00150C01"/>
    <w:rsid w:val="0016486E"/>
    <w:rsid w:val="0016554E"/>
    <w:rsid w:val="001768B4"/>
    <w:rsid w:val="001807C8"/>
    <w:rsid w:val="001C3476"/>
    <w:rsid w:val="001D0097"/>
    <w:rsid w:val="001F0C61"/>
    <w:rsid w:val="00201EE4"/>
    <w:rsid w:val="00233205"/>
    <w:rsid w:val="00246EED"/>
    <w:rsid w:val="00251D89"/>
    <w:rsid w:val="00254DF8"/>
    <w:rsid w:val="00265414"/>
    <w:rsid w:val="00266785"/>
    <w:rsid w:val="0029278A"/>
    <w:rsid w:val="00293E64"/>
    <w:rsid w:val="00294580"/>
    <w:rsid w:val="00294DA7"/>
    <w:rsid w:val="002A067E"/>
    <w:rsid w:val="002B1926"/>
    <w:rsid w:val="002B2420"/>
    <w:rsid w:val="002B3AE9"/>
    <w:rsid w:val="002D20E8"/>
    <w:rsid w:val="0031730B"/>
    <w:rsid w:val="003177C6"/>
    <w:rsid w:val="00326A79"/>
    <w:rsid w:val="0033313B"/>
    <w:rsid w:val="003717D6"/>
    <w:rsid w:val="00376CC3"/>
    <w:rsid w:val="00386CDD"/>
    <w:rsid w:val="003932D0"/>
    <w:rsid w:val="003A2C17"/>
    <w:rsid w:val="003B09E9"/>
    <w:rsid w:val="003C05D0"/>
    <w:rsid w:val="003C2208"/>
    <w:rsid w:val="003D00F6"/>
    <w:rsid w:val="003D24DA"/>
    <w:rsid w:val="003F2E15"/>
    <w:rsid w:val="003F4F48"/>
    <w:rsid w:val="004052E4"/>
    <w:rsid w:val="004079B1"/>
    <w:rsid w:val="00443B31"/>
    <w:rsid w:val="00457680"/>
    <w:rsid w:val="00467B3A"/>
    <w:rsid w:val="00474157"/>
    <w:rsid w:val="00481173"/>
    <w:rsid w:val="004A02C0"/>
    <w:rsid w:val="004B1D9A"/>
    <w:rsid w:val="004B3158"/>
    <w:rsid w:val="004C0371"/>
    <w:rsid w:val="004D2399"/>
    <w:rsid w:val="00523D7A"/>
    <w:rsid w:val="005313C9"/>
    <w:rsid w:val="005402CF"/>
    <w:rsid w:val="00581156"/>
    <w:rsid w:val="005A06E9"/>
    <w:rsid w:val="005A72C1"/>
    <w:rsid w:val="005A798D"/>
    <w:rsid w:val="005B04A5"/>
    <w:rsid w:val="005D41E3"/>
    <w:rsid w:val="005E02A8"/>
    <w:rsid w:val="005E4EBD"/>
    <w:rsid w:val="00603416"/>
    <w:rsid w:val="00635A71"/>
    <w:rsid w:val="00642205"/>
    <w:rsid w:val="00644D4F"/>
    <w:rsid w:val="00646CDF"/>
    <w:rsid w:val="00681BB9"/>
    <w:rsid w:val="0068718B"/>
    <w:rsid w:val="00695639"/>
    <w:rsid w:val="006E35FA"/>
    <w:rsid w:val="006F2D71"/>
    <w:rsid w:val="0070439F"/>
    <w:rsid w:val="00706F10"/>
    <w:rsid w:val="00707183"/>
    <w:rsid w:val="00707CBA"/>
    <w:rsid w:val="007110C4"/>
    <w:rsid w:val="0073615D"/>
    <w:rsid w:val="00752F95"/>
    <w:rsid w:val="007B160E"/>
    <w:rsid w:val="007B55E6"/>
    <w:rsid w:val="007C6C9F"/>
    <w:rsid w:val="007D61FD"/>
    <w:rsid w:val="007D69DE"/>
    <w:rsid w:val="007D6F27"/>
    <w:rsid w:val="007E22DB"/>
    <w:rsid w:val="007F62B7"/>
    <w:rsid w:val="008037C9"/>
    <w:rsid w:val="00830010"/>
    <w:rsid w:val="00857F2E"/>
    <w:rsid w:val="0087426E"/>
    <w:rsid w:val="00885E43"/>
    <w:rsid w:val="00886203"/>
    <w:rsid w:val="0089732A"/>
    <w:rsid w:val="008A2050"/>
    <w:rsid w:val="008C30AF"/>
    <w:rsid w:val="008C7AAD"/>
    <w:rsid w:val="008D0DE3"/>
    <w:rsid w:val="008D1DA2"/>
    <w:rsid w:val="008E3D2F"/>
    <w:rsid w:val="008F3399"/>
    <w:rsid w:val="009034C1"/>
    <w:rsid w:val="00906427"/>
    <w:rsid w:val="00910FE9"/>
    <w:rsid w:val="00914352"/>
    <w:rsid w:val="00957140"/>
    <w:rsid w:val="009741C3"/>
    <w:rsid w:val="009A3B68"/>
    <w:rsid w:val="009B06FB"/>
    <w:rsid w:val="009B4684"/>
    <w:rsid w:val="009B48BD"/>
    <w:rsid w:val="009B4DB6"/>
    <w:rsid w:val="009C7D40"/>
    <w:rsid w:val="009E14CF"/>
    <w:rsid w:val="00A00DC3"/>
    <w:rsid w:val="00A11816"/>
    <w:rsid w:val="00A17C9C"/>
    <w:rsid w:val="00A27994"/>
    <w:rsid w:val="00A3011E"/>
    <w:rsid w:val="00A47550"/>
    <w:rsid w:val="00A51203"/>
    <w:rsid w:val="00A51FB2"/>
    <w:rsid w:val="00A51FE8"/>
    <w:rsid w:val="00A71D38"/>
    <w:rsid w:val="00A744EC"/>
    <w:rsid w:val="00A860BA"/>
    <w:rsid w:val="00A96163"/>
    <w:rsid w:val="00A976F2"/>
    <w:rsid w:val="00AB399E"/>
    <w:rsid w:val="00AC0AF5"/>
    <w:rsid w:val="00AD206F"/>
    <w:rsid w:val="00AD4E75"/>
    <w:rsid w:val="00AF65A6"/>
    <w:rsid w:val="00AF7F4E"/>
    <w:rsid w:val="00B043F7"/>
    <w:rsid w:val="00B056A3"/>
    <w:rsid w:val="00B200B0"/>
    <w:rsid w:val="00B20DBF"/>
    <w:rsid w:val="00B51D98"/>
    <w:rsid w:val="00B5338D"/>
    <w:rsid w:val="00B63DF1"/>
    <w:rsid w:val="00B65E1C"/>
    <w:rsid w:val="00B73326"/>
    <w:rsid w:val="00B842E5"/>
    <w:rsid w:val="00B84359"/>
    <w:rsid w:val="00BE0BC3"/>
    <w:rsid w:val="00BE33B1"/>
    <w:rsid w:val="00BF0406"/>
    <w:rsid w:val="00C035C2"/>
    <w:rsid w:val="00C12F5D"/>
    <w:rsid w:val="00C4399C"/>
    <w:rsid w:val="00C44BAB"/>
    <w:rsid w:val="00C60616"/>
    <w:rsid w:val="00C65387"/>
    <w:rsid w:val="00C65883"/>
    <w:rsid w:val="00C709BB"/>
    <w:rsid w:val="00C73F70"/>
    <w:rsid w:val="00C93B49"/>
    <w:rsid w:val="00CB0B2F"/>
    <w:rsid w:val="00CB3A2C"/>
    <w:rsid w:val="00CB56B6"/>
    <w:rsid w:val="00CB704C"/>
    <w:rsid w:val="00CB7FCA"/>
    <w:rsid w:val="00CC2563"/>
    <w:rsid w:val="00CE2E09"/>
    <w:rsid w:val="00CE3D16"/>
    <w:rsid w:val="00D07E76"/>
    <w:rsid w:val="00D15A6F"/>
    <w:rsid w:val="00D24D4A"/>
    <w:rsid w:val="00D6078D"/>
    <w:rsid w:val="00D64557"/>
    <w:rsid w:val="00D801F6"/>
    <w:rsid w:val="00D96587"/>
    <w:rsid w:val="00DB4474"/>
    <w:rsid w:val="00DB5DD3"/>
    <w:rsid w:val="00DD5E22"/>
    <w:rsid w:val="00E002C2"/>
    <w:rsid w:val="00E01D31"/>
    <w:rsid w:val="00E22A2C"/>
    <w:rsid w:val="00E479F6"/>
    <w:rsid w:val="00E8295A"/>
    <w:rsid w:val="00E83B9C"/>
    <w:rsid w:val="00E84DBC"/>
    <w:rsid w:val="00E87A03"/>
    <w:rsid w:val="00E9625C"/>
    <w:rsid w:val="00E96581"/>
    <w:rsid w:val="00EC3EEF"/>
    <w:rsid w:val="00EE2D0C"/>
    <w:rsid w:val="00EE510E"/>
    <w:rsid w:val="00EE64D1"/>
    <w:rsid w:val="00EF1959"/>
    <w:rsid w:val="00F002EB"/>
    <w:rsid w:val="00F22327"/>
    <w:rsid w:val="00F37EA6"/>
    <w:rsid w:val="00F51299"/>
    <w:rsid w:val="00F56E19"/>
    <w:rsid w:val="00F65B22"/>
    <w:rsid w:val="00F74272"/>
    <w:rsid w:val="00F96B4A"/>
    <w:rsid w:val="00FA7979"/>
    <w:rsid w:val="00FA7FAA"/>
    <w:rsid w:val="00FC1C1C"/>
    <w:rsid w:val="00FD0AC7"/>
    <w:rsid w:val="00FE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F8824-F1DD-4F38-8EBB-7CAD247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D8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4F"/>
    <w:pPr>
      <w:ind w:left="720"/>
      <w:contextualSpacing/>
    </w:pPr>
  </w:style>
  <w:style w:type="paragraph" w:customStyle="1" w:styleId="abzacixml">
    <w:name w:val="abzaci_xml"/>
    <w:basedOn w:val="PlainText"/>
    <w:autoRedefine/>
    <w:rsid w:val="00025A32"/>
    <w:pPr>
      <w:shd w:val="clear" w:color="auto" w:fill="FFFFFF" w:themeFill="background1"/>
      <w:spacing w:line="276" w:lineRule="auto"/>
      <w:jc w:val="both"/>
    </w:pPr>
    <w:rPr>
      <w:rFonts w:ascii="Sylfaen" w:eastAsia="Sylfaen,Sylfaen,Sylfaen,Merriwe" w:hAnsi="Sylfaen" w:cs="Sylfaen,Sylfaen,Sylfaen,Merriwe"/>
      <w:noProof/>
      <w:sz w:val="22"/>
      <w:szCs w:val="22"/>
      <w:u w:color="FF0000"/>
      <w:lang w:val="ka-GE" w:eastAsia="en-US"/>
    </w:rPr>
  </w:style>
  <w:style w:type="paragraph" w:styleId="PlainText">
    <w:name w:val="Plain Text"/>
    <w:basedOn w:val="Normal"/>
    <w:link w:val="PlainTextChar"/>
    <w:uiPriority w:val="99"/>
    <w:semiHidden/>
    <w:unhideWhenUsed/>
    <w:rsid w:val="00910FE9"/>
    <w:rPr>
      <w:rFonts w:ascii="Consolas" w:hAnsi="Consolas"/>
      <w:sz w:val="21"/>
      <w:szCs w:val="21"/>
    </w:rPr>
  </w:style>
  <w:style w:type="character" w:customStyle="1" w:styleId="PlainTextChar">
    <w:name w:val="Plain Text Char"/>
    <w:basedOn w:val="DefaultParagraphFont"/>
    <w:link w:val="PlainText"/>
    <w:uiPriority w:val="99"/>
    <w:semiHidden/>
    <w:rsid w:val="00910FE9"/>
    <w:rPr>
      <w:rFonts w:ascii="Consolas" w:eastAsia="Times New Roman" w:hAnsi="Consolas" w:cs="Times New Roman"/>
      <w:sz w:val="21"/>
      <w:szCs w:val="21"/>
      <w:lang w:val="ru-RU" w:eastAsia="ru-RU"/>
    </w:rPr>
  </w:style>
  <w:style w:type="paragraph" w:styleId="NormalWeb">
    <w:name w:val="Normal (Web)"/>
    <w:basedOn w:val="Normal"/>
    <w:uiPriority w:val="99"/>
    <w:semiHidden/>
    <w:unhideWhenUsed/>
    <w:rsid w:val="00603416"/>
    <w:pPr>
      <w:spacing w:before="100" w:beforeAutospacing="1" w:after="100" w:afterAutospacing="1"/>
    </w:pPr>
    <w:rPr>
      <w:lang w:val="en-US" w:eastAsia="en-US"/>
    </w:rPr>
  </w:style>
  <w:style w:type="paragraph" w:styleId="Header">
    <w:name w:val="header"/>
    <w:basedOn w:val="Normal"/>
    <w:link w:val="HeaderChar"/>
    <w:uiPriority w:val="99"/>
    <w:unhideWhenUsed/>
    <w:rsid w:val="00B200B0"/>
    <w:pPr>
      <w:tabs>
        <w:tab w:val="center" w:pos="4680"/>
        <w:tab w:val="right" w:pos="9360"/>
      </w:tabs>
    </w:pPr>
  </w:style>
  <w:style w:type="character" w:customStyle="1" w:styleId="HeaderChar">
    <w:name w:val="Header Char"/>
    <w:basedOn w:val="DefaultParagraphFont"/>
    <w:link w:val="Header"/>
    <w:uiPriority w:val="99"/>
    <w:rsid w:val="00B200B0"/>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B200B0"/>
    <w:pPr>
      <w:tabs>
        <w:tab w:val="center" w:pos="4680"/>
        <w:tab w:val="right" w:pos="9360"/>
      </w:tabs>
    </w:pPr>
  </w:style>
  <w:style w:type="character" w:customStyle="1" w:styleId="FooterChar">
    <w:name w:val="Footer Char"/>
    <w:basedOn w:val="DefaultParagraphFont"/>
    <w:link w:val="Footer"/>
    <w:uiPriority w:val="99"/>
    <w:rsid w:val="00B200B0"/>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707183"/>
    <w:rPr>
      <w:color w:val="0563C1" w:themeColor="hyperlink"/>
      <w:u w:val="single"/>
    </w:rPr>
  </w:style>
  <w:style w:type="paragraph" w:styleId="BalloonText">
    <w:name w:val="Balloon Text"/>
    <w:basedOn w:val="Normal"/>
    <w:link w:val="BalloonTextChar"/>
    <w:uiPriority w:val="99"/>
    <w:semiHidden/>
    <w:unhideWhenUsed/>
    <w:rsid w:val="005E0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A8"/>
    <w:rPr>
      <w:rFonts w:ascii="Segoe UI" w:eastAsia="Times New Roman" w:hAnsi="Segoe UI" w:cs="Segoe UI"/>
      <w:sz w:val="18"/>
      <w:szCs w:val="18"/>
      <w:lang w:val="ru-RU" w:eastAsia="ru-RU"/>
    </w:rPr>
  </w:style>
  <w:style w:type="character" w:styleId="CommentReference">
    <w:name w:val="annotation reference"/>
    <w:basedOn w:val="DefaultParagraphFont"/>
    <w:uiPriority w:val="99"/>
    <w:semiHidden/>
    <w:unhideWhenUsed/>
    <w:rsid w:val="00EE2D0C"/>
    <w:rPr>
      <w:sz w:val="16"/>
      <w:szCs w:val="16"/>
    </w:rPr>
  </w:style>
  <w:style w:type="paragraph" w:styleId="CommentText">
    <w:name w:val="annotation text"/>
    <w:basedOn w:val="Normal"/>
    <w:link w:val="CommentTextChar"/>
    <w:uiPriority w:val="99"/>
    <w:semiHidden/>
    <w:unhideWhenUsed/>
    <w:rsid w:val="00EE2D0C"/>
    <w:rPr>
      <w:sz w:val="20"/>
      <w:szCs w:val="20"/>
    </w:rPr>
  </w:style>
  <w:style w:type="character" w:customStyle="1" w:styleId="CommentTextChar">
    <w:name w:val="Comment Text Char"/>
    <w:basedOn w:val="DefaultParagraphFont"/>
    <w:link w:val="CommentText"/>
    <w:uiPriority w:val="99"/>
    <w:semiHidden/>
    <w:rsid w:val="00EE2D0C"/>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E2D0C"/>
    <w:rPr>
      <w:b/>
      <w:bCs/>
    </w:rPr>
  </w:style>
  <w:style w:type="character" w:customStyle="1" w:styleId="CommentSubjectChar">
    <w:name w:val="Comment Subject Char"/>
    <w:basedOn w:val="CommentTextChar"/>
    <w:link w:val="CommentSubject"/>
    <w:uiPriority w:val="99"/>
    <w:semiHidden/>
    <w:rsid w:val="00EE2D0C"/>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547">
      <w:bodyDiv w:val="1"/>
      <w:marLeft w:val="0"/>
      <w:marRight w:val="0"/>
      <w:marTop w:val="0"/>
      <w:marBottom w:val="0"/>
      <w:divBdr>
        <w:top w:val="none" w:sz="0" w:space="0" w:color="auto"/>
        <w:left w:val="none" w:sz="0" w:space="0" w:color="auto"/>
        <w:bottom w:val="none" w:sz="0" w:space="0" w:color="auto"/>
        <w:right w:val="none" w:sz="0" w:space="0" w:color="auto"/>
      </w:divBdr>
    </w:div>
    <w:div w:id="72552554">
      <w:bodyDiv w:val="1"/>
      <w:marLeft w:val="0"/>
      <w:marRight w:val="0"/>
      <w:marTop w:val="0"/>
      <w:marBottom w:val="0"/>
      <w:divBdr>
        <w:top w:val="none" w:sz="0" w:space="0" w:color="auto"/>
        <w:left w:val="none" w:sz="0" w:space="0" w:color="auto"/>
        <w:bottom w:val="none" w:sz="0" w:space="0" w:color="auto"/>
        <w:right w:val="none" w:sz="0" w:space="0" w:color="auto"/>
      </w:divBdr>
    </w:div>
    <w:div w:id="312219704">
      <w:bodyDiv w:val="1"/>
      <w:marLeft w:val="0"/>
      <w:marRight w:val="0"/>
      <w:marTop w:val="0"/>
      <w:marBottom w:val="0"/>
      <w:divBdr>
        <w:top w:val="none" w:sz="0" w:space="0" w:color="auto"/>
        <w:left w:val="none" w:sz="0" w:space="0" w:color="auto"/>
        <w:bottom w:val="none" w:sz="0" w:space="0" w:color="auto"/>
        <w:right w:val="none" w:sz="0" w:space="0" w:color="auto"/>
      </w:divBdr>
      <w:divsChild>
        <w:div w:id="1331788537">
          <w:marLeft w:val="0"/>
          <w:marRight w:val="0"/>
          <w:marTop w:val="0"/>
          <w:marBottom w:val="0"/>
          <w:divBdr>
            <w:top w:val="none" w:sz="0" w:space="0" w:color="auto"/>
            <w:left w:val="none" w:sz="0" w:space="0" w:color="auto"/>
            <w:bottom w:val="none" w:sz="0" w:space="0" w:color="auto"/>
            <w:right w:val="none" w:sz="0" w:space="0" w:color="auto"/>
          </w:divBdr>
        </w:div>
        <w:div w:id="1033651204">
          <w:marLeft w:val="0"/>
          <w:marRight w:val="0"/>
          <w:marTop w:val="0"/>
          <w:marBottom w:val="0"/>
          <w:divBdr>
            <w:top w:val="none" w:sz="0" w:space="0" w:color="auto"/>
            <w:left w:val="none" w:sz="0" w:space="0" w:color="auto"/>
            <w:bottom w:val="none" w:sz="0" w:space="0" w:color="auto"/>
            <w:right w:val="none" w:sz="0" w:space="0" w:color="auto"/>
          </w:divBdr>
        </w:div>
      </w:divsChild>
    </w:div>
    <w:div w:id="481314830">
      <w:bodyDiv w:val="1"/>
      <w:marLeft w:val="0"/>
      <w:marRight w:val="0"/>
      <w:marTop w:val="0"/>
      <w:marBottom w:val="0"/>
      <w:divBdr>
        <w:top w:val="none" w:sz="0" w:space="0" w:color="auto"/>
        <w:left w:val="none" w:sz="0" w:space="0" w:color="auto"/>
        <w:bottom w:val="none" w:sz="0" w:space="0" w:color="auto"/>
        <w:right w:val="none" w:sz="0" w:space="0" w:color="auto"/>
      </w:divBdr>
      <w:divsChild>
        <w:div w:id="1960721753">
          <w:marLeft w:val="0"/>
          <w:marRight w:val="0"/>
          <w:marTop w:val="0"/>
          <w:marBottom w:val="0"/>
          <w:divBdr>
            <w:top w:val="none" w:sz="0" w:space="0" w:color="auto"/>
            <w:left w:val="none" w:sz="0" w:space="0" w:color="auto"/>
            <w:bottom w:val="none" w:sz="0" w:space="0" w:color="auto"/>
            <w:right w:val="none" w:sz="0" w:space="0" w:color="auto"/>
          </w:divBdr>
        </w:div>
        <w:div w:id="237859892">
          <w:marLeft w:val="0"/>
          <w:marRight w:val="0"/>
          <w:marTop w:val="0"/>
          <w:marBottom w:val="0"/>
          <w:divBdr>
            <w:top w:val="none" w:sz="0" w:space="0" w:color="auto"/>
            <w:left w:val="none" w:sz="0" w:space="0" w:color="auto"/>
            <w:bottom w:val="none" w:sz="0" w:space="0" w:color="auto"/>
            <w:right w:val="none" w:sz="0" w:space="0" w:color="auto"/>
          </w:divBdr>
        </w:div>
      </w:divsChild>
    </w:div>
    <w:div w:id="661543360">
      <w:bodyDiv w:val="1"/>
      <w:marLeft w:val="0"/>
      <w:marRight w:val="0"/>
      <w:marTop w:val="0"/>
      <w:marBottom w:val="0"/>
      <w:divBdr>
        <w:top w:val="none" w:sz="0" w:space="0" w:color="auto"/>
        <w:left w:val="none" w:sz="0" w:space="0" w:color="auto"/>
        <w:bottom w:val="none" w:sz="0" w:space="0" w:color="auto"/>
        <w:right w:val="none" w:sz="0" w:space="0" w:color="auto"/>
      </w:divBdr>
    </w:div>
    <w:div w:id="718434878">
      <w:bodyDiv w:val="1"/>
      <w:marLeft w:val="0"/>
      <w:marRight w:val="0"/>
      <w:marTop w:val="0"/>
      <w:marBottom w:val="0"/>
      <w:divBdr>
        <w:top w:val="none" w:sz="0" w:space="0" w:color="auto"/>
        <w:left w:val="none" w:sz="0" w:space="0" w:color="auto"/>
        <w:bottom w:val="none" w:sz="0" w:space="0" w:color="auto"/>
        <w:right w:val="none" w:sz="0" w:space="0" w:color="auto"/>
      </w:divBdr>
    </w:div>
    <w:div w:id="1045371040">
      <w:bodyDiv w:val="1"/>
      <w:marLeft w:val="0"/>
      <w:marRight w:val="0"/>
      <w:marTop w:val="0"/>
      <w:marBottom w:val="0"/>
      <w:divBdr>
        <w:top w:val="none" w:sz="0" w:space="0" w:color="auto"/>
        <w:left w:val="none" w:sz="0" w:space="0" w:color="auto"/>
        <w:bottom w:val="none" w:sz="0" w:space="0" w:color="auto"/>
        <w:right w:val="none" w:sz="0" w:space="0" w:color="auto"/>
      </w:divBdr>
    </w:div>
    <w:div w:id="1245609705">
      <w:bodyDiv w:val="1"/>
      <w:marLeft w:val="0"/>
      <w:marRight w:val="0"/>
      <w:marTop w:val="0"/>
      <w:marBottom w:val="0"/>
      <w:divBdr>
        <w:top w:val="none" w:sz="0" w:space="0" w:color="auto"/>
        <w:left w:val="none" w:sz="0" w:space="0" w:color="auto"/>
        <w:bottom w:val="none" w:sz="0" w:space="0" w:color="auto"/>
        <w:right w:val="none" w:sz="0" w:space="0" w:color="auto"/>
      </w:divBdr>
      <w:divsChild>
        <w:div w:id="400565618">
          <w:marLeft w:val="0"/>
          <w:marRight w:val="0"/>
          <w:marTop w:val="0"/>
          <w:marBottom w:val="0"/>
          <w:divBdr>
            <w:top w:val="none" w:sz="0" w:space="0" w:color="auto"/>
            <w:left w:val="none" w:sz="0" w:space="0" w:color="auto"/>
            <w:bottom w:val="none" w:sz="0" w:space="0" w:color="auto"/>
            <w:right w:val="none" w:sz="0" w:space="0" w:color="auto"/>
          </w:divBdr>
        </w:div>
        <w:div w:id="771436743">
          <w:marLeft w:val="0"/>
          <w:marRight w:val="0"/>
          <w:marTop w:val="0"/>
          <w:marBottom w:val="0"/>
          <w:divBdr>
            <w:top w:val="none" w:sz="0" w:space="0" w:color="auto"/>
            <w:left w:val="none" w:sz="0" w:space="0" w:color="auto"/>
            <w:bottom w:val="none" w:sz="0" w:space="0" w:color="auto"/>
            <w:right w:val="none" w:sz="0" w:space="0" w:color="auto"/>
          </w:divBdr>
        </w:div>
        <w:div w:id="1754661764">
          <w:marLeft w:val="0"/>
          <w:marRight w:val="0"/>
          <w:marTop w:val="0"/>
          <w:marBottom w:val="0"/>
          <w:divBdr>
            <w:top w:val="none" w:sz="0" w:space="0" w:color="auto"/>
            <w:left w:val="none" w:sz="0" w:space="0" w:color="auto"/>
            <w:bottom w:val="none" w:sz="0" w:space="0" w:color="auto"/>
            <w:right w:val="none" w:sz="0" w:space="0" w:color="auto"/>
          </w:divBdr>
        </w:div>
        <w:div w:id="1506701781">
          <w:marLeft w:val="0"/>
          <w:marRight w:val="0"/>
          <w:marTop w:val="0"/>
          <w:marBottom w:val="0"/>
          <w:divBdr>
            <w:top w:val="none" w:sz="0" w:space="0" w:color="auto"/>
            <w:left w:val="none" w:sz="0" w:space="0" w:color="auto"/>
            <w:bottom w:val="none" w:sz="0" w:space="0" w:color="auto"/>
            <w:right w:val="none" w:sz="0" w:space="0" w:color="auto"/>
          </w:divBdr>
        </w:div>
        <w:div w:id="769198400">
          <w:marLeft w:val="0"/>
          <w:marRight w:val="0"/>
          <w:marTop w:val="0"/>
          <w:marBottom w:val="0"/>
          <w:divBdr>
            <w:top w:val="none" w:sz="0" w:space="0" w:color="auto"/>
            <w:left w:val="none" w:sz="0" w:space="0" w:color="auto"/>
            <w:bottom w:val="none" w:sz="0" w:space="0" w:color="auto"/>
            <w:right w:val="none" w:sz="0" w:space="0" w:color="auto"/>
          </w:divBdr>
        </w:div>
      </w:divsChild>
    </w:div>
    <w:div w:id="1482039814">
      <w:bodyDiv w:val="1"/>
      <w:marLeft w:val="0"/>
      <w:marRight w:val="0"/>
      <w:marTop w:val="0"/>
      <w:marBottom w:val="0"/>
      <w:divBdr>
        <w:top w:val="none" w:sz="0" w:space="0" w:color="auto"/>
        <w:left w:val="none" w:sz="0" w:space="0" w:color="auto"/>
        <w:bottom w:val="none" w:sz="0" w:space="0" w:color="auto"/>
        <w:right w:val="none" w:sz="0" w:space="0" w:color="auto"/>
      </w:divBdr>
    </w:div>
    <w:div w:id="1574193480">
      <w:bodyDiv w:val="1"/>
      <w:marLeft w:val="0"/>
      <w:marRight w:val="0"/>
      <w:marTop w:val="0"/>
      <w:marBottom w:val="0"/>
      <w:divBdr>
        <w:top w:val="none" w:sz="0" w:space="0" w:color="auto"/>
        <w:left w:val="none" w:sz="0" w:space="0" w:color="auto"/>
        <w:bottom w:val="none" w:sz="0" w:space="0" w:color="auto"/>
        <w:right w:val="none" w:sz="0" w:space="0" w:color="auto"/>
      </w:divBdr>
      <w:divsChild>
        <w:div w:id="1092314807">
          <w:marLeft w:val="0"/>
          <w:marRight w:val="0"/>
          <w:marTop w:val="0"/>
          <w:marBottom w:val="0"/>
          <w:divBdr>
            <w:top w:val="none" w:sz="0" w:space="0" w:color="auto"/>
            <w:left w:val="none" w:sz="0" w:space="0" w:color="auto"/>
            <w:bottom w:val="none" w:sz="0" w:space="0" w:color="auto"/>
            <w:right w:val="none" w:sz="0" w:space="0" w:color="auto"/>
          </w:divBdr>
        </w:div>
        <w:div w:id="925846822">
          <w:marLeft w:val="0"/>
          <w:marRight w:val="0"/>
          <w:marTop w:val="0"/>
          <w:marBottom w:val="0"/>
          <w:divBdr>
            <w:top w:val="none" w:sz="0" w:space="0" w:color="auto"/>
            <w:left w:val="none" w:sz="0" w:space="0" w:color="auto"/>
            <w:bottom w:val="none" w:sz="0" w:space="0" w:color="auto"/>
            <w:right w:val="none" w:sz="0" w:space="0" w:color="auto"/>
          </w:divBdr>
        </w:div>
      </w:divsChild>
    </w:div>
    <w:div w:id="1635986536">
      <w:bodyDiv w:val="1"/>
      <w:marLeft w:val="0"/>
      <w:marRight w:val="0"/>
      <w:marTop w:val="0"/>
      <w:marBottom w:val="0"/>
      <w:divBdr>
        <w:top w:val="none" w:sz="0" w:space="0" w:color="auto"/>
        <w:left w:val="none" w:sz="0" w:space="0" w:color="auto"/>
        <w:bottom w:val="none" w:sz="0" w:space="0" w:color="auto"/>
        <w:right w:val="none" w:sz="0" w:space="0" w:color="auto"/>
      </w:divBdr>
    </w:div>
    <w:div w:id="1726643939">
      <w:bodyDiv w:val="1"/>
      <w:marLeft w:val="0"/>
      <w:marRight w:val="0"/>
      <w:marTop w:val="0"/>
      <w:marBottom w:val="0"/>
      <w:divBdr>
        <w:top w:val="none" w:sz="0" w:space="0" w:color="auto"/>
        <w:left w:val="none" w:sz="0" w:space="0" w:color="auto"/>
        <w:bottom w:val="none" w:sz="0" w:space="0" w:color="auto"/>
        <w:right w:val="none" w:sz="0" w:space="0" w:color="auto"/>
      </w:divBdr>
    </w:div>
    <w:div w:id="1733234574">
      <w:bodyDiv w:val="1"/>
      <w:marLeft w:val="0"/>
      <w:marRight w:val="0"/>
      <w:marTop w:val="0"/>
      <w:marBottom w:val="0"/>
      <w:divBdr>
        <w:top w:val="none" w:sz="0" w:space="0" w:color="auto"/>
        <w:left w:val="none" w:sz="0" w:space="0" w:color="auto"/>
        <w:bottom w:val="none" w:sz="0" w:space="0" w:color="auto"/>
        <w:right w:val="none" w:sz="0" w:space="0" w:color="auto"/>
      </w:divBdr>
    </w:div>
    <w:div w:id="1865053541">
      <w:bodyDiv w:val="1"/>
      <w:marLeft w:val="0"/>
      <w:marRight w:val="0"/>
      <w:marTop w:val="0"/>
      <w:marBottom w:val="0"/>
      <w:divBdr>
        <w:top w:val="none" w:sz="0" w:space="0" w:color="auto"/>
        <w:left w:val="none" w:sz="0" w:space="0" w:color="auto"/>
        <w:bottom w:val="none" w:sz="0" w:space="0" w:color="auto"/>
        <w:right w:val="none" w:sz="0" w:space="0" w:color="auto"/>
      </w:divBdr>
    </w:div>
    <w:div w:id="1951663748">
      <w:bodyDiv w:val="1"/>
      <w:marLeft w:val="0"/>
      <w:marRight w:val="0"/>
      <w:marTop w:val="0"/>
      <w:marBottom w:val="0"/>
      <w:divBdr>
        <w:top w:val="none" w:sz="0" w:space="0" w:color="auto"/>
        <w:left w:val="none" w:sz="0" w:space="0" w:color="auto"/>
        <w:bottom w:val="none" w:sz="0" w:space="0" w:color="auto"/>
        <w:right w:val="none" w:sz="0" w:space="0" w:color="auto"/>
      </w:divBdr>
      <w:divsChild>
        <w:div w:id="1801611212">
          <w:marLeft w:val="0"/>
          <w:marRight w:val="0"/>
          <w:marTop w:val="0"/>
          <w:marBottom w:val="0"/>
          <w:divBdr>
            <w:top w:val="none" w:sz="0" w:space="0" w:color="auto"/>
            <w:left w:val="none" w:sz="0" w:space="0" w:color="auto"/>
            <w:bottom w:val="none" w:sz="0" w:space="0" w:color="auto"/>
            <w:right w:val="none" w:sz="0" w:space="0" w:color="auto"/>
          </w:divBdr>
        </w:div>
        <w:div w:id="445006188">
          <w:marLeft w:val="0"/>
          <w:marRight w:val="0"/>
          <w:marTop w:val="0"/>
          <w:marBottom w:val="0"/>
          <w:divBdr>
            <w:top w:val="none" w:sz="0" w:space="0" w:color="auto"/>
            <w:left w:val="none" w:sz="0" w:space="0" w:color="auto"/>
            <w:bottom w:val="none" w:sz="0" w:space="0" w:color="auto"/>
            <w:right w:val="none" w:sz="0" w:space="0" w:color="auto"/>
          </w:divBdr>
        </w:div>
      </w:divsChild>
    </w:div>
    <w:div w:id="2110587953">
      <w:bodyDiv w:val="1"/>
      <w:marLeft w:val="0"/>
      <w:marRight w:val="0"/>
      <w:marTop w:val="0"/>
      <w:marBottom w:val="0"/>
      <w:divBdr>
        <w:top w:val="none" w:sz="0" w:space="0" w:color="auto"/>
        <w:left w:val="none" w:sz="0" w:space="0" w:color="auto"/>
        <w:bottom w:val="none" w:sz="0" w:space="0" w:color="auto"/>
        <w:right w:val="none" w:sz="0" w:space="0" w:color="auto"/>
      </w:divBdr>
    </w:div>
    <w:div w:id="2122800580">
      <w:bodyDiv w:val="1"/>
      <w:marLeft w:val="0"/>
      <w:marRight w:val="0"/>
      <w:marTop w:val="0"/>
      <w:marBottom w:val="0"/>
      <w:divBdr>
        <w:top w:val="none" w:sz="0" w:space="0" w:color="auto"/>
        <w:left w:val="none" w:sz="0" w:space="0" w:color="auto"/>
        <w:bottom w:val="none" w:sz="0" w:space="0" w:color="auto"/>
        <w:right w:val="none" w:sz="0" w:space="0" w:color="auto"/>
      </w:divBdr>
    </w:div>
    <w:div w:id="21286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nsf-tubitak@rustaveli.org.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rnsf-tubitak@rustaveli.org.ge" TargetMode="External"/><Relationship Id="rId4" Type="http://schemas.openxmlformats.org/officeDocument/2006/relationships/settings" Target="settings.xml"/><Relationship Id="rId9" Type="http://schemas.openxmlformats.org/officeDocument/2006/relationships/hyperlink" Target="mailto:srnsf-tubitak@rustaveli.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41116-0FB3-4E83-8AEE-4F35819F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Keburia</dc:creator>
  <cp:keywords/>
  <dc:description/>
  <cp:lastModifiedBy>Tatia Mzhavanadze</cp:lastModifiedBy>
  <cp:revision>14</cp:revision>
  <cp:lastPrinted>2016-06-14T09:31:00Z</cp:lastPrinted>
  <dcterms:created xsi:type="dcterms:W3CDTF">2016-06-14T09:58:00Z</dcterms:created>
  <dcterms:modified xsi:type="dcterms:W3CDTF">2016-06-22T13:04:00Z</dcterms:modified>
</cp:coreProperties>
</file>