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F6" w:rsidRPr="00DB18D8" w:rsidRDefault="00A66BF6" w:rsidP="00A66BF6">
      <w:pPr>
        <w:spacing w:after="0"/>
        <w:jc w:val="right"/>
        <w:rPr>
          <w:rFonts w:cs="Sylfaen"/>
          <w:lang w:val="ka-GE"/>
        </w:rPr>
      </w:pPr>
      <w:r w:rsidRPr="00DB18D8">
        <w:rPr>
          <w:rFonts w:cs="Sylfaen"/>
          <w:lang w:val="ka-GE"/>
        </w:rPr>
        <w:t xml:space="preserve">დანართი </w:t>
      </w:r>
      <w:r>
        <w:rPr>
          <w:rFonts w:cs="Sylfaen"/>
          <w:lang w:val="ka-GE"/>
        </w:rPr>
        <w:t>13</w:t>
      </w:r>
    </w:p>
    <w:p w:rsidR="00A66BF6" w:rsidRPr="00DB18D8" w:rsidRDefault="00A66BF6" w:rsidP="00A66BF6">
      <w:pPr>
        <w:spacing w:after="0"/>
        <w:jc w:val="right"/>
        <w:rPr>
          <w:rFonts w:cs="Sylfaen"/>
          <w:lang w:val="ka-GE"/>
        </w:rPr>
      </w:pPr>
      <w:r w:rsidRPr="00DB18D8">
        <w:rPr>
          <w:rFonts w:cs="Sylfaen"/>
          <w:lang w:val="ka-GE"/>
        </w:rPr>
        <w:t>დამტკიცებულია</w:t>
      </w:r>
    </w:p>
    <w:p w:rsidR="00A66BF6" w:rsidRPr="00DB18D8" w:rsidRDefault="00A66BF6" w:rsidP="00A66BF6">
      <w:pPr>
        <w:spacing w:after="0"/>
        <w:jc w:val="right"/>
        <w:rPr>
          <w:rFonts w:cs="Sylfaen"/>
          <w:lang w:val="ka-GE"/>
        </w:rPr>
      </w:pPr>
      <w:r w:rsidRPr="00DB18D8">
        <w:rPr>
          <w:rFonts w:cs="Sylfaen"/>
          <w:lang w:val="ka-GE"/>
        </w:rPr>
        <w:t xml:space="preserve">სსიპ - შოთა რუსთაველის ეროვნული </w:t>
      </w:r>
    </w:p>
    <w:p w:rsidR="00A66BF6" w:rsidRPr="00DB18D8" w:rsidRDefault="00A66BF6" w:rsidP="00A66BF6">
      <w:pPr>
        <w:spacing w:after="0"/>
        <w:jc w:val="right"/>
        <w:rPr>
          <w:rFonts w:cs="Sylfaen"/>
          <w:lang w:val="ka-GE"/>
        </w:rPr>
      </w:pPr>
      <w:r w:rsidRPr="00DB18D8">
        <w:rPr>
          <w:rFonts w:cs="Sylfaen"/>
          <w:lang w:val="ka-GE"/>
        </w:rPr>
        <w:t xml:space="preserve">სამეცნიერო ფონდის გენერალური </w:t>
      </w:r>
    </w:p>
    <w:p w:rsidR="00A66BF6" w:rsidRDefault="00A66BF6" w:rsidP="00A66BF6">
      <w:pPr>
        <w:spacing w:after="0"/>
        <w:jc w:val="right"/>
        <w:rPr>
          <w:rFonts w:cs="Sylfaen"/>
          <w:lang w:val="ka-GE"/>
        </w:rPr>
      </w:pPr>
      <w:r w:rsidRPr="00DB18D8">
        <w:rPr>
          <w:rFonts w:cs="Sylfaen"/>
          <w:lang w:val="ka-GE"/>
        </w:rPr>
        <w:t xml:space="preserve">2016 წლის </w:t>
      </w:r>
      <w:r w:rsidR="00852106">
        <w:rPr>
          <w:rFonts w:cs="Sylfaen"/>
        </w:rPr>
        <w:t xml:space="preserve">7 </w:t>
      </w:r>
      <w:r>
        <w:rPr>
          <w:rFonts w:cs="Sylfaen"/>
          <w:lang w:val="ka-GE"/>
        </w:rPr>
        <w:t xml:space="preserve">ივლისის </w:t>
      </w:r>
      <w:r w:rsidR="00852106">
        <w:rPr>
          <w:rFonts w:cs="Sylfaen"/>
          <w:lang w:val="ru-RU"/>
        </w:rPr>
        <w:t>№ 140</w:t>
      </w:r>
      <w:r w:rsidRPr="00DB18D8">
        <w:rPr>
          <w:rFonts w:cs="Sylfaen"/>
          <w:lang w:val="ka-GE"/>
        </w:rPr>
        <w:t xml:space="preserve"> ბრძანებით</w:t>
      </w:r>
    </w:p>
    <w:p w:rsidR="00A66BF6" w:rsidRDefault="00A66BF6" w:rsidP="00A66BF6">
      <w:pPr>
        <w:spacing w:after="0"/>
        <w:jc w:val="right"/>
        <w:rPr>
          <w:rFonts w:cs="Sylfaen"/>
          <w:lang w:val="ka-GE"/>
        </w:rPr>
      </w:pPr>
    </w:p>
    <w:p w:rsidR="00DD16EC" w:rsidRDefault="00F85CEB" w:rsidP="00A66BF6">
      <w:pPr>
        <w:shd w:val="clear" w:color="auto" w:fill="BDD6EE" w:themeFill="accent1" w:themeFillTint="66"/>
        <w:jc w:val="center"/>
        <w:rPr>
          <w:lang w:val="ka-GE"/>
        </w:rPr>
      </w:pPr>
      <w:r>
        <w:rPr>
          <w:lang w:val="ka-GE"/>
        </w:rPr>
        <w:t xml:space="preserve">დოქტორანტურის საგანმანათლებლო პროგრამების კონკურსში </w:t>
      </w:r>
      <w:r w:rsidR="00DE56F4">
        <w:rPr>
          <w:lang w:val="ka-GE"/>
        </w:rPr>
        <w:t>მინაწილე</w:t>
      </w:r>
      <w:bookmarkStart w:id="0" w:name="_GoBack"/>
      <w:bookmarkEnd w:id="0"/>
      <w:r>
        <w:rPr>
          <w:lang w:val="ka-GE"/>
        </w:rPr>
        <w:t xml:space="preserve"> დოქტორანტის უცხოეთში </w:t>
      </w:r>
      <w:r w:rsidR="005E2AC6">
        <w:rPr>
          <w:lang w:val="ka-GE"/>
        </w:rPr>
        <w:t>ვიზიტის</w:t>
      </w:r>
      <w:r w:rsidR="00966C7F">
        <w:rPr>
          <w:lang w:val="ka-GE"/>
        </w:rPr>
        <w:t xml:space="preserve"> დროს ყოველთვიური დაფინანსების</w:t>
      </w:r>
      <w:r>
        <w:rPr>
          <w:lang w:val="ka-GE"/>
        </w:rPr>
        <w:t xml:space="preserve"> ნორმები</w:t>
      </w:r>
      <w:r w:rsidR="00966C7F">
        <w:rPr>
          <w:lang w:val="ka-GE"/>
        </w:rPr>
        <w:t xml:space="preserve"> ქვეყნების კატეგორიების </w:t>
      </w:r>
      <w:r w:rsidR="008414BF">
        <w:rPr>
          <w:lang w:val="ka-GE"/>
        </w:rPr>
        <w:t>მიხედვით</w:t>
      </w:r>
    </w:p>
    <w:tbl>
      <w:tblPr>
        <w:tblW w:w="10254" w:type="dxa"/>
        <w:tblInd w:w="-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587"/>
        <w:gridCol w:w="2941"/>
        <w:gridCol w:w="2265"/>
      </w:tblGrid>
      <w:tr w:rsidR="00F85CEB" w:rsidRPr="005451E0" w:rsidTr="00F13DBE">
        <w:trPr>
          <w:trHeight w:hRule="exact" w:val="140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85CEB" w:rsidRPr="005451E0" w:rsidRDefault="00F85CEB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F85CEB" w:rsidRPr="005451E0" w:rsidRDefault="00F85CEB" w:rsidP="00A66BF6">
            <w:pPr>
              <w:pStyle w:val="TableParagraph"/>
              <w:spacing w:before="11"/>
              <w:rPr>
                <w:rFonts w:ascii="Sylfaen" w:eastAsia="Times New Roman" w:hAnsi="Sylfaen"/>
                <w:sz w:val="20"/>
                <w:szCs w:val="20"/>
              </w:rPr>
            </w:pPr>
          </w:p>
          <w:p w:rsidR="00F85CEB" w:rsidRPr="005451E0" w:rsidRDefault="00F85CEB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/>
                <w:b/>
                <w:i/>
                <w:w w:val="99"/>
                <w:sz w:val="20"/>
                <w:szCs w:val="20"/>
              </w:rPr>
              <w:t>#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85CEB" w:rsidRPr="005451E0" w:rsidRDefault="00F85CEB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F85CEB" w:rsidRPr="005451E0" w:rsidRDefault="00F85CEB" w:rsidP="00A66BF6">
            <w:pPr>
              <w:pStyle w:val="TableParagraph"/>
              <w:spacing w:before="5"/>
              <w:rPr>
                <w:rFonts w:ascii="Sylfaen" w:eastAsia="Times New Roman" w:hAnsi="Sylfaen"/>
                <w:sz w:val="20"/>
                <w:szCs w:val="20"/>
              </w:rPr>
            </w:pPr>
          </w:p>
          <w:p w:rsidR="00F85CEB" w:rsidRPr="005451E0" w:rsidRDefault="00F85CEB" w:rsidP="00A66BF6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5451E0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ქვეყნები</w:t>
            </w:r>
            <w:proofErr w:type="spellEnd"/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85CEB" w:rsidRPr="00F85CEB" w:rsidRDefault="00F85CEB" w:rsidP="00A66BF6">
            <w:pPr>
              <w:pStyle w:val="TableParagraph"/>
              <w:spacing w:before="58"/>
              <w:ind w:right="5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დოქტორანტის უცხოეთში </w:t>
            </w:r>
            <w:r w:rsidR="00F13DBE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ვიზიტის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დროს </w:t>
            </w:r>
            <w:proofErr w:type="spellStart"/>
            <w:r w:rsidRPr="005451E0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ყოველთვიური</w:t>
            </w:r>
            <w:proofErr w:type="spellEnd"/>
            <w:r w:rsidRPr="005451E0">
              <w:rPr>
                <w:rFonts w:ascii="Sylfaen" w:eastAsia="Sylfaen" w:hAnsi="Sylfaen" w:cs="Sylfae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დაფინანსება</w:t>
            </w:r>
          </w:p>
          <w:p w:rsidR="00F85CEB" w:rsidRPr="005451E0" w:rsidRDefault="00F85CEB" w:rsidP="00A66BF6">
            <w:pPr>
              <w:pStyle w:val="TableParagraph"/>
              <w:ind w:left="386" w:right="388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 w:cs="Calibri"/>
                <w:sz w:val="20"/>
                <w:szCs w:val="20"/>
              </w:rPr>
              <w:t>(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მოიცავს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საცხოვრებელ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დღიურ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/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კვების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შიდა</w:t>
            </w:r>
            <w:proofErr w:type="spellEnd"/>
            <w:r w:rsidRPr="005451E0">
              <w:rPr>
                <w:rFonts w:ascii="Sylfaen" w:eastAsia="Sylfaen" w:hAnsi="Sylfaen" w:cs="Sylfaen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ტრანსპორტირების</w:t>
            </w:r>
            <w:proofErr w:type="spellEnd"/>
            <w:r w:rsidRPr="005451E0">
              <w:rPr>
                <w:rFonts w:ascii="Sylfaen" w:eastAsia="Sylfaen" w:hAnsi="Sylfaen" w:cs="Sylfae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ხარჯებს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)</w:t>
            </w:r>
          </w:p>
        </w:tc>
      </w:tr>
      <w:tr w:rsidR="00F85CEB" w:rsidRPr="005451E0" w:rsidTr="00966C7F">
        <w:trPr>
          <w:trHeight w:hRule="exact" w:val="446"/>
        </w:trPr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85CEB" w:rsidRPr="005451E0" w:rsidRDefault="00F85CEB" w:rsidP="00A66B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EB" w:rsidRPr="005451E0" w:rsidRDefault="00F85CEB" w:rsidP="00A66B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85CEB" w:rsidRPr="00F85CEB" w:rsidRDefault="00F85CEB" w:rsidP="00A66BF6">
            <w:pPr>
              <w:pStyle w:val="TableParagraph"/>
              <w:spacing w:before="89"/>
              <w:ind w:right="4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უცხოური ვალუტა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85CEB" w:rsidRPr="005451E0" w:rsidRDefault="00F85CEB" w:rsidP="00A66BF6">
            <w:pPr>
              <w:pStyle w:val="TableParagraph"/>
              <w:spacing w:before="89"/>
              <w:ind w:left="247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ეკვივალენტი</w:t>
            </w:r>
            <w:proofErr w:type="spellEnd"/>
            <w:r w:rsidRPr="005451E0">
              <w:rPr>
                <w:rFonts w:ascii="Sylfaen" w:eastAsia="Sylfaen" w:hAnsi="Sylfaen" w:cs="Sylfae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42998">
              <w:rPr>
                <w:rFonts w:ascii="Sylfaen" w:eastAsia="Sylfaen" w:hAnsi="Sylfaen" w:cs="Sylfaen"/>
                <w:b/>
                <w:sz w:val="20"/>
                <w:szCs w:val="20"/>
              </w:rPr>
              <w:t>ლარი</w:t>
            </w:r>
            <w:proofErr w:type="spellEnd"/>
          </w:p>
        </w:tc>
      </w:tr>
      <w:tr w:rsidR="007039AE" w:rsidRPr="005451E0" w:rsidTr="00ED3EC8">
        <w:trPr>
          <w:trHeight w:val="140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039AE" w:rsidRPr="005451E0" w:rsidRDefault="007039AE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spacing w:before="2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/>
                <w:w w:val="99"/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9AE" w:rsidRPr="005451E0" w:rsidRDefault="007039AE" w:rsidP="00A66BF6">
            <w:pPr>
              <w:pStyle w:val="TableParagraph"/>
              <w:spacing w:before="50"/>
              <w:ind w:left="103" w:right="175"/>
              <w:rPr>
                <w:rFonts w:ascii="Sylfaen" w:eastAsia="Sylfaen" w:hAnsi="Sylfaen" w:cs="Sylfaen"/>
                <w:sz w:val="20"/>
                <w:szCs w:val="20"/>
              </w:rPr>
            </w:pPr>
            <w:r w:rsidRPr="005451E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შვეიცარია,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დანია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ირლანდია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საფრანგეთი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იტალია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ავსტრია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ფინეთი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შვედეთი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გაერთიანებული</w:t>
            </w:r>
            <w:proofErr w:type="spellEnd"/>
            <w:r w:rsidRPr="005451E0">
              <w:rPr>
                <w:rFonts w:ascii="Sylfaen" w:eastAsia="Sylfaen" w:hAnsi="Sylfaen" w:cs="Sylfaen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სამეფო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ლიხშტეინი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ნორვეგია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იაპონია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5451E0">
              <w:rPr>
                <w:rFonts w:ascii="Sylfaen" w:eastAsia="Sylfaen" w:hAnsi="Sylfaen" w:cs="Sylfaen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ზელანდია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ავსტრალია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სამხრეთ</w:t>
            </w:r>
            <w:proofErr w:type="spellEnd"/>
            <w:r w:rsidRPr="005451E0">
              <w:rPr>
                <w:rFonts w:ascii="Sylfaen" w:eastAsia="Sylfaen" w:hAnsi="Sylfaen" w:cs="Sylfae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კორეა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9AE" w:rsidRDefault="007039AE" w:rsidP="00A66BF6">
            <w:pPr>
              <w:pStyle w:val="TableParagraph"/>
              <w:spacing w:before="156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  <w:p w:rsidR="007039AE" w:rsidRPr="00AB3612" w:rsidRDefault="007039AE" w:rsidP="00A66BF6">
            <w:pPr>
              <w:pStyle w:val="TableParagraph"/>
              <w:spacing w:before="156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5451E0">
              <w:rPr>
                <w:rFonts w:ascii="Sylfaen" w:hAnsi="Sylfaen" w:cs="Calibri"/>
                <w:sz w:val="20"/>
                <w:szCs w:val="20"/>
              </w:rPr>
              <w:t>EUR</w:t>
            </w:r>
            <w:r w:rsidRPr="005451E0">
              <w:rPr>
                <w:rFonts w:ascii="Sylfaen" w:hAnsi="Sylfaen" w:cs="Calibri"/>
                <w:spacing w:val="-14"/>
                <w:sz w:val="20"/>
                <w:szCs w:val="20"/>
              </w:rPr>
              <w:t xml:space="preserve"> </w:t>
            </w:r>
            <w:r w:rsidR="00AB3612">
              <w:rPr>
                <w:rFonts w:ascii="Sylfaen" w:hAnsi="Sylfaen" w:cs="Calibri"/>
                <w:sz w:val="20"/>
                <w:szCs w:val="20"/>
                <w:lang w:val="ka-GE"/>
              </w:rPr>
              <w:t>2000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39AE" w:rsidRDefault="00A66BF6" w:rsidP="00A66BF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5132</w:t>
            </w:r>
          </w:p>
        </w:tc>
      </w:tr>
      <w:tr w:rsidR="007039AE" w:rsidRPr="005451E0" w:rsidTr="00ED3EC8">
        <w:trPr>
          <w:trHeight w:val="124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039AE" w:rsidRPr="005451E0" w:rsidRDefault="007039AE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spacing w:before="5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/>
                <w:w w:val="99"/>
                <w:sz w:val="20"/>
                <w:szCs w:val="20"/>
              </w:rPr>
              <w:t>2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9AE" w:rsidRPr="005451E0" w:rsidRDefault="007039AE" w:rsidP="00A66BF6">
            <w:pPr>
              <w:pStyle w:val="TableParagraph"/>
              <w:spacing w:before="50"/>
              <w:ind w:left="103" w:right="18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ბელგია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ჩეხეთის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ესპუბლიკა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გერმანია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საბერძნეთი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ესპანეთი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ხორვატია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კვიპროსი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ლუქსემბურგი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ნიდერლანდები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პორტუგალია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სლოვენია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ისლანდია</w:t>
            </w:r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eastAsia="Sylfaen" w:hAnsi="Sylfaen" w:cs="Sylfaen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9AE" w:rsidRDefault="007039AE" w:rsidP="00A66BF6">
            <w:pPr>
              <w:pStyle w:val="TableParagraph"/>
              <w:spacing w:before="156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spacing w:before="156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 w:cs="Calibri"/>
                <w:sz w:val="20"/>
                <w:szCs w:val="20"/>
              </w:rPr>
              <w:t>EUR</w:t>
            </w:r>
            <w:r w:rsidRPr="005451E0">
              <w:rPr>
                <w:rFonts w:ascii="Sylfaen" w:hAnsi="Sylfaen" w:cs="Calibri"/>
                <w:spacing w:val="-14"/>
                <w:sz w:val="20"/>
                <w:szCs w:val="20"/>
              </w:rPr>
              <w:t xml:space="preserve"> </w:t>
            </w:r>
            <w:r w:rsidR="00AB3612">
              <w:rPr>
                <w:rFonts w:ascii="Sylfaen" w:hAnsi="Sylfaen" w:cs="Calibri"/>
                <w:sz w:val="20"/>
                <w:szCs w:val="20"/>
              </w:rPr>
              <w:t>18</w:t>
            </w:r>
            <w:r w:rsidRPr="005451E0">
              <w:rPr>
                <w:rFonts w:ascii="Sylfaen" w:hAnsi="Sylfaen" w:cs="Calibri"/>
                <w:sz w:val="20"/>
                <w:szCs w:val="20"/>
              </w:rPr>
              <w:t>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39AE" w:rsidRDefault="00A66BF6" w:rsidP="00A66BF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4619</w:t>
            </w:r>
          </w:p>
        </w:tc>
      </w:tr>
      <w:tr w:rsidR="007039AE" w:rsidRPr="005451E0" w:rsidTr="00ED3EC8">
        <w:trPr>
          <w:trHeight w:val="14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039AE" w:rsidRPr="005451E0" w:rsidRDefault="007039AE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spacing w:before="8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/>
                <w:w w:val="99"/>
                <w:sz w:val="20"/>
                <w:szCs w:val="20"/>
              </w:rPr>
              <w:t>3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9AE" w:rsidRPr="005451E0" w:rsidRDefault="007039AE" w:rsidP="00A66BF6">
            <w:pPr>
              <w:pStyle w:val="TableParagraph"/>
              <w:spacing w:before="2"/>
              <w:ind w:left="103" w:right="26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ლათინური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ამერიკის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ქვეყნები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;</w:t>
            </w:r>
            <w:r w:rsidRPr="005451E0">
              <w:rPr>
                <w:rFonts w:ascii="Sylfaen" w:hAnsi="Sylfaen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სამხრეთ</w:t>
            </w:r>
            <w:proofErr w:type="spellEnd"/>
            <w:r w:rsidRPr="005451E0">
              <w:rPr>
                <w:rFonts w:ascii="Sylfaen" w:eastAsia="Sylfaen" w:hAnsi="Sylfaen" w:cs="Sylfaen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აფრიკა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ჩინეთი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ინდოეთი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,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ბულგარეთი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ესტონეთი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ლატვია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ლიტვა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უნგრეთი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მალტა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პოლონეთი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რუმინეთი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სლოვაკეთი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ყოფილი</w:t>
            </w:r>
            <w:proofErr w:type="spellEnd"/>
            <w:r w:rsidRPr="005451E0">
              <w:rPr>
                <w:rFonts w:ascii="Sylfaen" w:eastAsia="Sylfaen" w:hAnsi="Sylfaen" w:cs="Sylfaen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იუგოსლავიის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რესპუბლიკა</w:t>
            </w:r>
            <w:proofErr w:type="spellEnd"/>
            <w:r w:rsidRPr="005451E0">
              <w:rPr>
                <w:rFonts w:ascii="Sylfaen" w:eastAsia="Sylfaen" w:hAnsi="Sylfaen" w:cs="Sylfae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მაკედონია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9AE" w:rsidRPr="005451E0" w:rsidRDefault="007039AE" w:rsidP="00A66BF6">
            <w:pPr>
              <w:pStyle w:val="TableParagraph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spacing w:before="2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  <w:p w:rsidR="007039AE" w:rsidRPr="00AB3612" w:rsidRDefault="007039AE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5451E0">
              <w:rPr>
                <w:rFonts w:ascii="Sylfaen" w:hAnsi="Sylfaen" w:cs="Calibri"/>
                <w:sz w:val="20"/>
                <w:szCs w:val="20"/>
              </w:rPr>
              <w:t>EUR</w:t>
            </w:r>
            <w:r w:rsidRPr="005451E0">
              <w:rPr>
                <w:rFonts w:ascii="Sylfaen" w:hAnsi="Sylfaen" w:cs="Calibri"/>
                <w:spacing w:val="-13"/>
                <w:sz w:val="20"/>
                <w:szCs w:val="20"/>
              </w:rPr>
              <w:t xml:space="preserve"> </w:t>
            </w:r>
            <w:r w:rsidR="00AB3612">
              <w:rPr>
                <w:rFonts w:ascii="Sylfaen" w:hAnsi="Sylfaen" w:cs="Calibri"/>
                <w:spacing w:val="-13"/>
                <w:sz w:val="20"/>
                <w:szCs w:val="20"/>
                <w:lang w:val="ka-GE"/>
              </w:rPr>
              <w:t>1400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39AE" w:rsidRDefault="00A66BF6" w:rsidP="00A66BF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3593</w:t>
            </w:r>
          </w:p>
        </w:tc>
      </w:tr>
      <w:tr w:rsidR="007039AE" w:rsidRPr="005451E0" w:rsidTr="00ED3EC8">
        <w:trPr>
          <w:trHeight w:val="15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</w:tcPr>
          <w:p w:rsidR="007039AE" w:rsidRPr="005451E0" w:rsidRDefault="007039AE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spacing w:before="2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/>
                <w:w w:val="99"/>
                <w:sz w:val="20"/>
                <w:szCs w:val="20"/>
              </w:rPr>
              <w:t>4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9AE" w:rsidRPr="005451E0" w:rsidRDefault="007039AE" w:rsidP="00A66BF6">
            <w:pPr>
              <w:pStyle w:val="TableParagraph"/>
              <w:spacing w:before="2"/>
              <w:ind w:left="103" w:right="169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ალბანეთი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ბოსნია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5451E0">
              <w:rPr>
                <w:rFonts w:ascii="Sylfaen" w:eastAsia="Sylfaen" w:hAnsi="Sylfaen" w:cs="Sylfae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ჰერცოგოვინა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მონტენეგრო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სერბია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კოსოვო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სომხეთი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აზერბაიჯანი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ბელორუსია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z w:val="20"/>
                <w:szCs w:val="20"/>
                <w:lang w:val="ka-GE"/>
              </w:rPr>
              <w:t>რუსეთი,</w:t>
            </w:r>
            <w:r w:rsidRPr="005451E0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საქართველო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მოლდავეთი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უკრაინა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ალჟირი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ეგვიპტე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ისრაელი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იორდანია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ლიბანი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ლიბია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მოროკო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პალესტინა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სირია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ტუნისი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9AE" w:rsidRPr="005451E0" w:rsidRDefault="007039AE" w:rsidP="00A66BF6">
            <w:pPr>
              <w:pStyle w:val="TableParagraph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 w:cs="Calibri"/>
                <w:sz w:val="20"/>
                <w:szCs w:val="20"/>
              </w:rPr>
              <w:t>EUR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="00AB3612">
              <w:rPr>
                <w:rFonts w:ascii="Sylfaen" w:hAnsi="Sylfaen" w:cs="Calibri"/>
                <w:sz w:val="20"/>
                <w:szCs w:val="20"/>
              </w:rPr>
              <w:t>13</w:t>
            </w:r>
            <w:r w:rsidRPr="005451E0">
              <w:rPr>
                <w:rFonts w:ascii="Sylfaen" w:hAnsi="Sylfaen" w:cs="Calibri"/>
                <w:sz w:val="20"/>
                <w:szCs w:val="20"/>
              </w:rPr>
              <w:t>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39AE" w:rsidRDefault="00A66BF6" w:rsidP="00A66BF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3336</w:t>
            </w:r>
          </w:p>
        </w:tc>
      </w:tr>
      <w:tr w:rsidR="007039AE" w:rsidRPr="005451E0" w:rsidTr="00A66BF6">
        <w:trPr>
          <w:trHeight w:val="8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039AE" w:rsidRPr="005451E0" w:rsidRDefault="007039AE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spacing w:before="4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/>
                <w:w w:val="99"/>
                <w:sz w:val="20"/>
                <w:szCs w:val="20"/>
              </w:rPr>
              <w:t>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E" w:rsidRPr="005451E0" w:rsidRDefault="007039AE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spacing w:before="10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ind w:left="14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ამერიკის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შეერთებული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შტატები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კანადა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E" w:rsidRPr="005451E0" w:rsidRDefault="007039AE" w:rsidP="00A66BF6">
            <w:pPr>
              <w:pStyle w:val="TableParagraph"/>
              <w:spacing w:before="11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  <w:p w:rsidR="007039AE" w:rsidRDefault="007039AE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  <w:p w:rsidR="007039AE" w:rsidRPr="005451E0" w:rsidRDefault="007039AE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 w:cs="Calibri"/>
                <w:sz w:val="20"/>
                <w:szCs w:val="20"/>
              </w:rPr>
              <w:t>USD</w:t>
            </w:r>
            <w:r w:rsidRPr="005451E0">
              <w:rPr>
                <w:rFonts w:ascii="Sylfaen" w:hAnsi="Sylfaen" w:cs="Calibri"/>
                <w:spacing w:val="-13"/>
                <w:sz w:val="20"/>
                <w:szCs w:val="20"/>
              </w:rPr>
              <w:t xml:space="preserve"> </w:t>
            </w:r>
            <w:r w:rsidR="00AB3612">
              <w:rPr>
                <w:rFonts w:ascii="Sylfaen" w:hAnsi="Sylfaen" w:cs="Calibri"/>
                <w:sz w:val="20"/>
                <w:szCs w:val="20"/>
              </w:rPr>
              <w:t>2</w:t>
            </w:r>
            <w:r w:rsidR="00AB3612"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  <w:r w:rsidRPr="005451E0">
              <w:rPr>
                <w:rFonts w:ascii="Sylfaen" w:hAnsi="Sylfaen" w:cs="Calibri"/>
                <w:sz w:val="20"/>
                <w:szCs w:val="20"/>
              </w:rPr>
              <w:t>00</w:t>
            </w:r>
          </w:p>
          <w:p w:rsidR="007039AE" w:rsidRPr="005451E0" w:rsidRDefault="007039AE" w:rsidP="00A66BF6">
            <w:pPr>
              <w:pStyle w:val="TableParagraph"/>
              <w:ind w:left="100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F6" w:rsidRDefault="00A66BF6" w:rsidP="00A66BF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7039AE" w:rsidRDefault="00A66BF6" w:rsidP="00A66BF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5080</w:t>
            </w:r>
          </w:p>
        </w:tc>
      </w:tr>
    </w:tbl>
    <w:p w:rsidR="00F85CEB" w:rsidRDefault="00F85CEB" w:rsidP="00A66BF6">
      <w:pPr>
        <w:spacing w:before="2" w:line="240" w:lineRule="auto"/>
        <w:rPr>
          <w:sz w:val="18"/>
          <w:szCs w:val="18"/>
        </w:rPr>
      </w:pPr>
    </w:p>
    <w:p w:rsidR="00F85CEB" w:rsidRPr="00A66BF6" w:rsidRDefault="00F85CEB" w:rsidP="00A66BF6">
      <w:pPr>
        <w:pStyle w:val="BodyText"/>
        <w:rPr>
          <w:rStyle w:val="Emphasis"/>
          <w:rFonts w:ascii="Sylfaen" w:hAnsi="Sylfaen" w:cs="Sylfaen"/>
          <w:i w:val="0"/>
          <w:sz w:val="20"/>
          <w:szCs w:val="20"/>
        </w:rPr>
      </w:pPr>
      <w:r w:rsidRPr="00A66BF6">
        <w:rPr>
          <w:rStyle w:val="Emphasis"/>
          <w:rFonts w:ascii="Sylfaen" w:hAnsi="Sylfaen" w:cs="Sylfaen"/>
          <w:i w:val="0"/>
          <w:sz w:val="20"/>
          <w:szCs w:val="20"/>
        </w:rPr>
        <w:t xml:space="preserve">შენიშვნა: ევროკავშირის პროგრამების სტანდარტების შესაბამისად განსაზღვრული ყოველთვიური სტიპენდია ცხრილში მოცემულია საქართველოს ეროვნული ბანკის მიერ ლარის მიმართ უცხოური ვალუტების გაცვლის ოფიციალური კურსებით, </w:t>
      </w:r>
      <w:r w:rsidRPr="00CC7ACF">
        <w:rPr>
          <w:rStyle w:val="Emphasis"/>
          <w:rFonts w:ascii="Sylfaen" w:hAnsi="Sylfaen" w:cs="Sylfaen"/>
          <w:i w:val="0"/>
          <w:sz w:val="20"/>
          <w:szCs w:val="20"/>
        </w:rPr>
        <w:t xml:space="preserve">2016 წლის </w:t>
      </w:r>
      <w:r w:rsidR="00CC7ACF">
        <w:rPr>
          <w:rStyle w:val="Emphasis"/>
          <w:rFonts w:ascii="Sylfaen" w:hAnsi="Sylfaen" w:cs="Sylfaen"/>
          <w:i w:val="0"/>
          <w:sz w:val="20"/>
          <w:szCs w:val="20"/>
          <w:lang w:val="ka-GE"/>
        </w:rPr>
        <w:t xml:space="preserve">6 </w:t>
      </w:r>
      <w:r w:rsidR="00742998" w:rsidRPr="00CC7ACF">
        <w:rPr>
          <w:rStyle w:val="Emphasis"/>
          <w:rFonts w:ascii="Sylfaen" w:hAnsi="Sylfaen" w:cs="Sylfaen"/>
          <w:i w:val="0"/>
          <w:sz w:val="20"/>
          <w:szCs w:val="20"/>
          <w:lang w:val="ka-GE"/>
        </w:rPr>
        <w:t>ივლისი</w:t>
      </w:r>
      <w:r w:rsidR="00A66BF6" w:rsidRPr="00CC7ACF">
        <w:rPr>
          <w:rStyle w:val="Emphasis"/>
          <w:rFonts w:ascii="Sylfaen" w:hAnsi="Sylfaen" w:cs="Sylfaen"/>
          <w:i w:val="0"/>
          <w:sz w:val="20"/>
          <w:szCs w:val="20"/>
          <w:lang w:val="ka-GE"/>
        </w:rPr>
        <w:t>ს</w:t>
      </w:r>
      <w:r w:rsidRPr="00A66BF6">
        <w:rPr>
          <w:rStyle w:val="Emphasis"/>
          <w:rFonts w:ascii="Sylfaen" w:hAnsi="Sylfaen" w:cs="Sylfaen"/>
          <w:i w:val="0"/>
          <w:sz w:val="20"/>
          <w:szCs w:val="20"/>
        </w:rPr>
        <w:t xml:space="preserve">  მდგომარეობით.</w:t>
      </w:r>
    </w:p>
    <w:p w:rsidR="001D061C" w:rsidRPr="00A66BF6" w:rsidRDefault="001D061C" w:rsidP="00A66BF6">
      <w:pPr>
        <w:pStyle w:val="BodyText"/>
        <w:rPr>
          <w:rStyle w:val="Emphasis"/>
          <w:rFonts w:ascii="Sylfaen" w:hAnsi="Sylfaen" w:cs="Sylfaen"/>
          <w:i w:val="0"/>
          <w:sz w:val="20"/>
          <w:szCs w:val="20"/>
          <w:lang w:val="ka-GE"/>
        </w:rPr>
      </w:pPr>
      <w:r w:rsidRPr="00A66BF6">
        <w:rPr>
          <w:rStyle w:val="Emphasis"/>
          <w:rFonts w:ascii="Sylfaen" w:hAnsi="Sylfaen" w:cs="Sylfaen"/>
          <w:i w:val="0"/>
          <w:sz w:val="20"/>
          <w:szCs w:val="20"/>
          <w:lang w:val="ka-GE"/>
        </w:rPr>
        <w:t>12 დღემდე ხანგრძლივობის ვიზიტის შემთხვევაში, გრანტის მიმღებმა უნდა იხელმძღვანელოს საქართველოს პრეზიდენტის 2005 წლის 20 აპრილის #231 ბრძანებულებით დადგენილი ლიმიტებით.</w:t>
      </w:r>
    </w:p>
    <w:p w:rsidR="001D061C" w:rsidRPr="00A66BF6" w:rsidRDefault="001D061C" w:rsidP="00A66BF6">
      <w:pPr>
        <w:pStyle w:val="BodyText"/>
        <w:rPr>
          <w:rStyle w:val="Emphasis"/>
          <w:rFonts w:ascii="Sylfaen" w:hAnsi="Sylfaen" w:cs="Sylfaen"/>
          <w:i w:val="0"/>
          <w:sz w:val="20"/>
          <w:szCs w:val="20"/>
          <w:lang w:val="ka-GE"/>
        </w:rPr>
      </w:pPr>
      <w:r w:rsidRPr="00A66BF6">
        <w:rPr>
          <w:rStyle w:val="Emphasis"/>
          <w:rFonts w:ascii="Sylfaen" w:hAnsi="Sylfaen" w:cs="Sylfaen"/>
          <w:i w:val="0"/>
          <w:sz w:val="20"/>
          <w:szCs w:val="20"/>
          <w:lang w:val="ka-GE"/>
        </w:rPr>
        <w:t>12 და მეტი დღის ხანგრძლივობის ვიზიტის შემთხვევაში, გრანტის მიმღებმა უნდა იხელმძღვანელოს ამ დანართით გათვალისწინებული ნორმებით.</w:t>
      </w:r>
    </w:p>
    <w:p w:rsidR="00F85CEB" w:rsidRPr="00A66BF6" w:rsidRDefault="00F85CEB" w:rsidP="00A66BF6">
      <w:pPr>
        <w:pStyle w:val="BodyText"/>
        <w:rPr>
          <w:sz w:val="20"/>
          <w:szCs w:val="20"/>
        </w:rPr>
      </w:pPr>
      <w:r w:rsidRPr="00A66BF6">
        <w:rPr>
          <w:sz w:val="20"/>
          <w:szCs w:val="20"/>
        </w:rPr>
        <w:t xml:space="preserve">1 EUR = </w:t>
      </w:r>
      <w:r w:rsidR="00987B3E" w:rsidRPr="00A66BF6">
        <w:rPr>
          <w:b/>
          <w:sz w:val="20"/>
          <w:szCs w:val="20"/>
        </w:rPr>
        <w:t>2.5661</w:t>
      </w:r>
      <w:r w:rsidR="00987B3E" w:rsidRPr="00A66BF6">
        <w:rPr>
          <w:sz w:val="20"/>
          <w:szCs w:val="20"/>
        </w:rPr>
        <w:t xml:space="preserve"> </w:t>
      </w:r>
      <w:r w:rsidRPr="00A66BF6">
        <w:rPr>
          <w:sz w:val="20"/>
          <w:szCs w:val="20"/>
        </w:rPr>
        <w:t>GEL</w:t>
      </w:r>
      <w:r w:rsidR="00742998" w:rsidRPr="00A66BF6">
        <w:rPr>
          <w:sz w:val="20"/>
          <w:szCs w:val="20"/>
        </w:rPr>
        <w:t xml:space="preserve"> </w:t>
      </w:r>
    </w:p>
    <w:p w:rsidR="00F85CEB" w:rsidRPr="00A66BF6" w:rsidRDefault="00F85CEB" w:rsidP="00A66BF6">
      <w:pPr>
        <w:pStyle w:val="BodyText"/>
        <w:spacing w:before="155"/>
        <w:rPr>
          <w:rFonts w:ascii="Sylfaen" w:hAnsi="Sylfaen"/>
          <w:sz w:val="20"/>
          <w:szCs w:val="20"/>
          <w:lang w:val="ka-GE"/>
        </w:rPr>
      </w:pPr>
      <w:r w:rsidRPr="00A66BF6">
        <w:rPr>
          <w:sz w:val="20"/>
          <w:szCs w:val="20"/>
        </w:rPr>
        <w:t xml:space="preserve">1 USD = </w:t>
      </w:r>
      <w:r w:rsidR="00987B3E" w:rsidRPr="00A66BF6">
        <w:rPr>
          <w:b/>
          <w:sz w:val="20"/>
          <w:szCs w:val="20"/>
        </w:rPr>
        <w:t>2.3093</w:t>
      </w:r>
      <w:r w:rsidR="00987B3E" w:rsidRPr="00A66BF6">
        <w:rPr>
          <w:rFonts w:ascii="Sylfaen" w:hAnsi="Sylfaen"/>
          <w:b/>
          <w:bCs/>
          <w:color w:val="66727B"/>
          <w:sz w:val="20"/>
          <w:szCs w:val="20"/>
          <w:shd w:val="clear" w:color="auto" w:fill="F9F9F9"/>
          <w:lang w:val="ka-GE"/>
        </w:rPr>
        <w:t xml:space="preserve"> </w:t>
      </w:r>
      <w:r w:rsidRPr="00A66BF6">
        <w:rPr>
          <w:sz w:val="20"/>
          <w:szCs w:val="20"/>
        </w:rPr>
        <w:t>GEL</w:t>
      </w:r>
      <w:r w:rsidR="00742998" w:rsidRPr="00A66BF6">
        <w:rPr>
          <w:rFonts w:ascii="Sylfaen" w:hAnsi="Sylfaen"/>
          <w:sz w:val="20"/>
          <w:szCs w:val="20"/>
          <w:lang w:val="ka-GE"/>
        </w:rPr>
        <w:t xml:space="preserve"> </w:t>
      </w:r>
    </w:p>
    <w:sectPr w:rsidR="00F85CEB" w:rsidRPr="00A66BF6" w:rsidSect="00CC7ACF">
      <w:pgSz w:w="11907" w:h="16839" w:code="9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EB"/>
    <w:rsid w:val="0001420F"/>
    <w:rsid w:val="00060B04"/>
    <w:rsid w:val="000D0AEF"/>
    <w:rsid w:val="001D061C"/>
    <w:rsid w:val="00292488"/>
    <w:rsid w:val="004B584C"/>
    <w:rsid w:val="00590693"/>
    <w:rsid w:val="005E2AC6"/>
    <w:rsid w:val="007039AE"/>
    <w:rsid w:val="00742998"/>
    <w:rsid w:val="007C148E"/>
    <w:rsid w:val="008414BF"/>
    <w:rsid w:val="00852106"/>
    <w:rsid w:val="00966C7F"/>
    <w:rsid w:val="00987B3E"/>
    <w:rsid w:val="00A66BF6"/>
    <w:rsid w:val="00AB3612"/>
    <w:rsid w:val="00CC7ACF"/>
    <w:rsid w:val="00DD16EC"/>
    <w:rsid w:val="00DE56F4"/>
    <w:rsid w:val="00E458CB"/>
    <w:rsid w:val="00E907C0"/>
    <w:rsid w:val="00ED50D5"/>
    <w:rsid w:val="00F13DBE"/>
    <w:rsid w:val="00F6220F"/>
    <w:rsid w:val="00F85CEB"/>
    <w:rsid w:val="00F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D66B8-E869-41D4-8DBF-E6ED70F8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EF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85CEB"/>
    <w:rPr>
      <w:i/>
      <w:iCs/>
    </w:rPr>
  </w:style>
  <w:style w:type="paragraph" w:styleId="BodyText">
    <w:name w:val="Body Text"/>
    <w:basedOn w:val="Normal"/>
    <w:link w:val="BodyTextChar"/>
    <w:rsid w:val="00F85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F85C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F85CEB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Mikaberidze</dc:creator>
  <cp:keywords/>
  <dc:description/>
  <cp:lastModifiedBy>Tatia Mzhavanadze</cp:lastModifiedBy>
  <cp:revision>4</cp:revision>
  <dcterms:created xsi:type="dcterms:W3CDTF">2016-07-06T12:49:00Z</dcterms:created>
  <dcterms:modified xsi:type="dcterms:W3CDTF">2016-07-07T16:42:00Z</dcterms:modified>
</cp:coreProperties>
</file>