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B298" w14:textId="77777777" w:rsidR="008338CB" w:rsidRPr="003252C4" w:rsidRDefault="008338CB" w:rsidP="008338CB">
      <w:pPr>
        <w:jc w:val="right"/>
        <w:rPr>
          <w:bCs/>
          <w:iCs/>
          <w:lang w:val="en-GB"/>
        </w:rPr>
      </w:pPr>
    </w:p>
    <w:p w14:paraId="1BBC4A76" w14:textId="77777777" w:rsidR="008338CB" w:rsidRPr="003252C4" w:rsidRDefault="008338CB" w:rsidP="008338CB">
      <w:pPr>
        <w:spacing w:after="120" w:line="240" w:lineRule="auto"/>
        <w:jc w:val="center"/>
        <w:rPr>
          <w:rFonts w:ascii="Sylfaen" w:hAnsi="Sylfaen" w:cs="Sylfaen"/>
          <w:b/>
          <w:bCs/>
          <w:color w:val="0070C0"/>
          <w:sz w:val="24"/>
          <w:szCs w:val="24"/>
          <w:lang w:val="ka-GE"/>
        </w:rPr>
      </w:pPr>
      <w:r w:rsidRPr="003252C4">
        <w:rPr>
          <w:rFonts w:ascii="Sylfaen" w:hAnsi="Sylfaen" w:cs="Sylfaen"/>
          <w:b/>
          <w:bCs/>
          <w:color w:val="0070C0"/>
          <w:sz w:val="24"/>
          <w:szCs w:val="24"/>
          <w:lang w:val="ka-GE"/>
        </w:rPr>
        <w:t>საპროექტო წინადადება</w:t>
      </w:r>
    </w:p>
    <w:p w14:paraId="21815128" w14:textId="77777777" w:rsidR="008338CB" w:rsidRDefault="008338CB" w:rsidP="008338CB">
      <w:pPr>
        <w:spacing w:after="0" w:line="252" w:lineRule="auto"/>
        <w:jc w:val="both"/>
        <w:rPr>
          <w:rFonts w:ascii="Sylfaen" w:eastAsia="Sylfaen" w:hAnsi="Sylfaen" w:cs="Sylfaen"/>
          <w:sz w:val="20"/>
          <w:szCs w:val="20"/>
          <w:lang w:val="ka-GE"/>
        </w:rPr>
      </w:pPr>
    </w:p>
    <w:p w14:paraId="79133F86" w14:textId="77777777" w:rsidR="008338CB" w:rsidRPr="0036052F" w:rsidRDefault="008338CB" w:rsidP="008338CB">
      <w:pPr>
        <w:shd w:val="clear" w:color="auto" w:fill="DEEAF6" w:themeFill="accent5" w:themeFillTint="33"/>
        <w:spacing w:before="120" w:after="120" w:line="240" w:lineRule="auto"/>
        <w:rPr>
          <w:rFonts w:ascii="Sylfaen" w:hAnsi="Sylfaen" w:cs="Sylfaen"/>
          <w:b/>
          <w:noProof/>
          <w:lang w:val="ka-GE"/>
        </w:rPr>
      </w:pPr>
      <w:r>
        <w:rPr>
          <w:rFonts w:ascii="Sylfaen" w:hAnsi="Sylfaen" w:cs="Sylfaen"/>
          <w:b/>
          <w:noProof/>
          <w:lang w:val="ka-GE"/>
        </w:rPr>
        <w:t xml:space="preserve">1. </w:t>
      </w:r>
      <w:r w:rsidRPr="0036052F">
        <w:rPr>
          <w:rFonts w:ascii="Sylfaen" w:hAnsi="Sylfaen" w:cs="Sylfaen"/>
          <w:b/>
          <w:noProof/>
          <w:lang w:val="it-IT"/>
        </w:rPr>
        <w:t>სრულყოფილება (Excellence)</w:t>
      </w:r>
    </w:p>
    <w:p w14:paraId="7278E945" w14:textId="77777777" w:rsidR="008338CB" w:rsidRPr="0036052F" w:rsidRDefault="008338CB" w:rsidP="008338CB">
      <w:pPr>
        <w:pStyle w:val="ListParagraph"/>
        <w:numPr>
          <w:ilvl w:val="0"/>
          <w:numId w:val="1"/>
        </w:numPr>
        <w:jc w:val="both"/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</w:pPr>
      <w:r w:rsidRPr="0036052F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>პროექტის მიზნების სიცხადე და შესაბამისობა, აგრეთვე ის, თუ რამდენად ამბიციურია შემოთავაზებული სამუშაო და რამდენად სცდება იგი სფეროში არსებულ ცოდნისა და განვითარების ამჟამინდელ დონეს.</w:t>
      </w:r>
    </w:p>
    <w:p w14:paraId="2399E3FE" w14:textId="10BDC1BA" w:rsidR="008338CB" w:rsidRPr="0036052F" w:rsidRDefault="008338CB" w:rsidP="008338CB">
      <w:pPr>
        <w:pStyle w:val="ListParagraph"/>
        <w:numPr>
          <w:ilvl w:val="0"/>
          <w:numId w:val="1"/>
        </w:numPr>
        <w:jc w:val="both"/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</w:pPr>
      <w:r w:rsidRPr="0036052F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>მეთოდოლოგიის დასაბუთებულობა</w:t>
      </w:r>
      <w:r w:rsidR="00AB7905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>.</w:t>
      </w:r>
    </w:p>
    <w:p w14:paraId="61CC5EB7" w14:textId="77777777" w:rsidR="008338CB" w:rsidRDefault="008338CB" w:rsidP="008338CB">
      <w:pPr>
        <w:rPr>
          <w:rFonts w:ascii="Sylfaen" w:hAnsi="Sylfaen" w:cs="Sylfaen"/>
          <w:noProof/>
          <w:lang w:val="ka-GE"/>
        </w:rPr>
      </w:pPr>
    </w:p>
    <w:p w14:paraId="785A6B58" w14:textId="77777777" w:rsidR="008338CB" w:rsidRDefault="008338CB" w:rsidP="008338CB">
      <w:pPr>
        <w:shd w:val="clear" w:color="auto" w:fill="DEEAF6" w:themeFill="accent5" w:themeFillTint="33"/>
        <w:spacing w:before="120" w:after="120" w:line="240" w:lineRule="auto"/>
        <w:rPr>
          <w:rFonts w:ascii="Sylfaen" w:hAnsi="Sylfaen"/>
        </w:rPr>
      </w:pPr>
      <w:r w:rsidRPr="00014D7A">
        <w:rPr>
          <w:rFonts w:ascii="Sylfaen" w:hAnsi="Sylfaen" w:cs="Sylfaen"/>
          <w:b/>
          <w:noProof/>
          <w:lang w:val="ka-GE"/>
        </w:rPr>
        <w:t xml:space="preserve">2. </w:t>
      </w:r>
      <w:r>
        <w:rPr>
          <w:rFonts w:ascii="Sylfaen" w:hAnsi="Sylfaen" w:cs="Sylfaen"/>
          <w:b/>
          <w:noProof/>
        </w:rPr>
        <w:t xml:space="preserve">გავლენა </w:t>
      </w:r>
      <w:bookmarkStart w:id="0" w:name="_Hlk208223184"/>
    </w:p>
    <w:bookmarkEnd w:id="0"/>
    <w:p w14:paraId="3FD4F924" w14:textId="77777777" w:rsidR="008338CB" w:rsidRDefault="008338CB" w:rsidP="008338CB">
      <w:pPr>
        <w:pStyle w:val="ListParagraph"/>
        <w:numPr>
          <w:ilvl w:val="0"/>
          <w:numId w:val="1"/>
        </w:numPr>
        <w:jc w:val="both"/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</w:pPr>
      <w:r w:rsidRPr="0036052F">
        <w:rPr>
          <w:rFonts w:ascii="Sylfaen" w:hAnsi="Sylfaen" w:cs="Sylfaen"/>
          <w:i/>
          <w:iCs/>
          <w:noProof/>
          <w:color w:val="1F3864" w:themeColor="accent1" w:themeShade="80"/>
          <w:sz w:val="20"/>
          <w:szCs w:val="20"/>
          <w:lang w:val="it-IT"/>
        </w:rPr>
        <w:t>სამუშაო პროგრამით განსაზღვრული მოსალოდნელი შედეგებისა და გავლენის მისაღწევად შემოთავაზებული გზების სანდოობა.</w:t>
      </w:r>
    </w:p>
    <w:p w14:paraId="494A3670" w14:textId="77777777" w:rsidR="008338CB" w:rsidRPr="0036052F" w:rsidRDefault="008338CB" w:rsidP="008338CB">
      <w:pPr>
        <w:spacing w:after="160" w:line="278" w:lineRule="auto"/>
        <w:jc w:val="both"/>
        <w:rPr>
          <w:rFonts w:ascii="Sylfaen" w:hAnsi="Sylfaen"/>
          <w:noProof/>
          <w:lang w:val="ka-GE"/>
        </w:rPr>
      </w:pPr>
    </w:p>
    <w:p w14:paraId="3F2C7B6E" w14:textId="77777777" w:rsidR="000E4E49" w:rsidRDefault="000E4E49"/>
    <w:sectPr w:rsidR="000E4E4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0E5507" w14:textId="77777777" w:rsidR="00B86D2E" w:rsidRDefault="00B86D2E" w:rsidP="008338CB">
      <w:pPr>
        <w:spacing w:after="0" w:line="240" w:lineRule="auto"/>
      </w:pPr>
      <w:r>
        <w:separator/>
      </w:r>
    </w:p>
  </w:endnote>
  <w:endnote w:type="continuationSeparator" w:id="0">
    <w:p w14:paraId="265D052E" w14:textId="77777777" w:rsidR="00B86D2E" w:rsidRDefault="00B86D2E" w:rsidP="00833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6A324" w14:textId="77777777" w:rsidR="00B86D2E" w:rsidRDefault="00B86D2E" w:rsidP="008338CB">
      <w:pPr>
        <w:spacing w:after="0" w:line="240" w:lineRule="auto"/>
      </w:pPr>
      <w:r>
        <w:separator/>
      </w:r>
    </w:p>
  </w:footnote>
  <w:footnote w:type="continuationSeparator" w:id="0">
    <w:p w14:paraId="08F511CE" w14:textId="77777777" w:rsidR="00B86D2E" w:rsidRDefault="00B86D2E" w:rsidP="008338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92002" w14:textId="2A285DCE" w:rsidR="00B952A0" w:rsidRDefault="008338CB" w:rsidP="00D63AED">
    <w:pPr>
      <w:pStyle w:val="Header"/>
      <w:ind w:left="-900"/>
      <w:rPr>
        <w:rFonts w:asciiTheme="minorHAnsi" w:hAnsiTheme="minorHAnsi"/>
        <w:lang w:val="ka-GE"/>
      </w:rPr>
    </w:pPr>
    <w:r>
      <w:rPr>
        <w:noProof/>
      </w:rPr>
      <w:drawing>
        <wp:inline distT="0" distB="0" distL="0" distR="0" wp14:anchorId="75308009" wp14:editId="453E5DDF">
          <wp:extent cx="1877695" cy="554990"/>
          <wp:effectExtent l="0" t="0" r="8255" b="0"/>
          <wp:docPr id="89664144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7695" cy="5549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00BA330" w14:textId="5ADF059F" w:rsidR="00B952A0" w:rsidRPr="00B952A0" w:rsidRDefault="00B952A0" w:rsidP="00B952A0">
    <w:pPr>
      <w:pStyle w:val="Header"/>
      <w:ind w:left="-900" w:hanging="540"/>
      <w:jc w:val="right"/>
      <w:rPr>
        <w:rFonts w:ascii="Sylfaen" w:hAnsi="Sylfaen" w:cs="Sylfaen"/>
        <w:noProof/>
        <w:lang w:val="ka-GE"/>
      </w:rPr>
    </w:pPr>
    <w:r w:rsidRPr="00B952A0">
      <w:rPr>
        <w:rFonts w:ascii="Sylfaen" w:hAnsi="Sylfaen" w:cs="Sylfaen"/>
        <w:noProof/>
        <w:lang w:val="ka-GE"/>
      </w:rPr>
      <w:t xml:space="preserve">დანართი </w:t>
    </w:r>
    <w:r w:rsidRPr="00B952A0">
      <w:rPr>
        <w:noProof/>
        <w:lang w:val="ka-GE"/>
      </w:rPr>
      <w:t>№4</w:t>
    </w:r>
  </w:p>
  <w:p w14:paraId="0E5DADFE" w14:textId="037C3BB8" w:rsidR="00B952A0" w:rsidRPr="00B952A0" w:rsidRDefault="00B952A0" w:rsidP="00B952A0">
    <w:pPr>
      <w:pStyle w:val="Header"/>
      <w:ind w:left="-900" w:hanging="540"/>
      <w:jc w:val="right"/>
      <w:rPr>
        <w:rFonts w:asciiTheme="minorHAnsi" w:hAnsiTheme="minorHAnsi"/>
        <w:noProof/>
        <w:lang w:val="ka-GE"/>
      </w:rPr>
    </w:pPr>
    <w:r w:rsidRPr="00B952A0">
      <w:rPr>
        <w:rFonts w:ascii="Sylfaen" w:hAnsi="Sylfaen" w:cs="Sylfaen"/>
        <w:noProof/>
        <w:lang w:val="ka-GE"/>
      </w:rPr>
      <w:t>დამტკიცებულია</w:t>
    </w:r>
  </w:p>
  <w:p w14:paraId="3AE8B045" w14:textId="077BC5FF" w:rsidR="00B952A0" w:rsidRPr="00B952A0" w:rsidRDefault="00B952A0" w:rsidP="00B952A0">
    <w:pPr>
      <w:pStyle w:val="Header"/>
      <w:ind w:left="-900" w:hanging="540"/>
      <w:jc w:val="right"/>
      <w:rPr>
        <w:rFonts w:asciiTheme="minorHAnsi" w:hAnsiTheme="minorHAnsi"/>
        <w:noProof/>
        <w:lang w:val="ka-GE"/>
      </w:rPr>
    </w:pPr>
    <w:r w:rsidRPr="00B952A0">
      <w:rPr>
        <w:rFonts w:ascii="Sylfaen" w:hAnsi="Sylfaen" w:cs="Sylfaen"/>
        <w:noProof/>
        <w:lang w:val="ka-GE"/>
      </w:rPr>
      <w:t>სსიპ</w:t>
    </w:r>
    <w:r w:rsidRPr="00B952A0">
      <w:rPr>
        <w:noProof/>
        <w:lang w:val="ka-GE"/>
      </w:rPr>
      <w:t xml:space="preserve"> – </w:t>
    </w:r>
    <w:r w:rsidRPr="00B952A0">
      <w:rPr>
        <w:rFonts w:ascii="Sylfaen" w:hAnsi="Sylfaen" w:cs="Sylfaen"/>
        <w:noProof/>
        <w:lang w:val="ka-GE"/>
      </w:rPr>
      <w:t>შოთა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რუსთაველის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საქართველოს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ეროვნული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სამეცნიერო</w:t>
    </w:r>
  </w:p>
  <w:p w14:paraId="0BBF11BC" w14:textId="32677C16" w:rsidR="00B952A0" w:rsidRPr="00B952A0" w:rsidRDefault="00B952A0" w:rsidP="00B952A0">
    <w:pPr>
      <w:pStyle w:val="Header"/>
      <w:ind w:left="-900" w:hanging="540"/>
      <w:jc w:val="right"/>
      <w:rPr>
        <w:rFonts w:asciiTheme="minorHAnsi" w:hAnsiTheme="minorHAnsi"/>
        <w:noProof/>
        <w:lang w:val="ka-GE"/>
      </w:rPr>
    </w:pPr>
    <w:r w:rsidRPr="00B952A0">
      <w:rPr>
        <w:rFonts w:ascii="Sylfaen" w:hAnsi="Sylfaen" w:cs="Sylfaen"/>
        <w:noProof/>
        <w:lang w:val="ka-GE"/>
      </w:rPr>
      <w:t>ფონდის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გენერალური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დირექტორის</w:t>
    </w:r>
  </w:p>
  <w:p w14:paraId="2E95DD16" w14:textId="1EF3128E" w:rsidR="008338CB" w:rsidRPr="00B952A0" w:rsidRDefault="00B952A0" w:rsidP="00B952A0">
    <w:pPr>
      <w:pStyle w:val="Header"/>
      <w:tabs>
        <w:tab w:val="clear" w:pos="4680"/>
        <w:tab w:val="clear" w:pos="9360"/>
        <w:tab w:val="left" w:pos="6795"/>
      </w:tabs>
      <w:jc w:val="right"/>
      <w:rPr>
        <w:noProof/>
        <w:lang w:val="ka-GE"/>
      </w:rPr>
    </w:pPr>
    <w:r w:rsidRPr="00B952A0">
      <w:rPr>
        <w:noProof/>
        <w:lang w:val="ka-GE"/>
      </w:rPr>
      <w:t xml:space="preserve">2026 </w:t>
    </w:r>
    <w:r w:rsidRPr="00B952A0">
      <w:rPr>
        <w:rFonts w:ascii="Sylfaen" w:hAnsi="Sylfaen" w:cs="Sylfaen"/>
        <w:noProof/>
        <w:lang w:val="ka-GE"/>
      </w:rPr>
      <w:t>წლის</w:t>
    </w:r>
    <w:r w:rsidRPr="00B952A0">
      <w:rPr>
        <w:noProof/>
        <w:lang w:val="ka-GE"/>
      </w:rPr>
      <w:t xml:space="preserve"> </w:t>
    </w:r>
    <w:r w:rsidRPr="00B952A0">
      <w:rPr>
        <w:rFonts w:asciiTheme="minorHAnsi" w:hAnsiTheme="minorHAnsi"/>
        <w:noProof/>
        <w:lang w:val="ka-GE"/>
      </w:rPr>
      <w:t>6</w:t>
    </w:r>
    <w:r w:rsidRPr="00B952A0">
      <w:rPr>
        <w:noProof/>
        <w:lang w:val="ka-GE"/>
      </w:rPr>
      <w:t xml:space="preserve"> </w:t>
    </w:r>
    <w:r w:rsidRPr="00B952A0">
      <w:rPr>
        <w:rFonts w:ascii="Sylfaen" w:hAnsi="Sylfaen" w:cs="Sylfaen"/>
        <w:noProof/>
        <w:lang w:val="ka-GE"/>
      </w:rPr>
      <w:t>ოქტომბრის</w:t>
    </w:r>
    <w:r w:rsidRPr="00B952A0">
      <w:rPr>
        <w:noProof/>
        <w:lang w:val="ka-GE"/>
      </w:rPr>
      <w:t xml:space="preserve"> </w:t>
    </w:r>
    <w:r w:rsidRPr="000512DF">
      <w:rPr>
        <w:noProof/>
        <w:lang w:val="ka-GE"/>
      </w:rPr>
      <w:t>N</w:t>
    </w:r>
    <w:r w:rsidR="000512DF" w:rsidRPr="000512DF">
      <w:t>140157</w:t>
    </w:r>
    <w:r w:rsidR="000512DF" w:rsidRPr="00656ED6">
      <w:t>6</w:t>
    </w:r>
    <w:r w:rsidR="000512DF">
      <w:t xml:space="preserve"> </w:t>
    </w:r>
    <w:r w:rsidR="000512DF" w:rsidRPr="000512DF">
      <w:rPr>
        <w:noProof/>
        <w:lang w:val="ka-GE"/>
      </w:rPr>
      <w:t>ბრძანებით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46054"/>
    <w:multiLevelType w:val="hybridMultilevel"/>
    <w:tmpl w:val="BBF674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60882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8CB"/>
    <w:rsid w:val="000512DF"/>
    <w:rsid w:val="000E4E49"/>
    <w:rsid w:val="00130638"/>
    <w:rsid w:val="0018677F"/>
    <w:rsid w:val="002206C7"/>
    <w:rsid w:val="002946ED"/>
    <w:rsid w:val="00366100"/>
    <w:rsid w:val="0050132C"/>
    <w:rsid w:val="00673903"/>
    <w:rsid w:val="00783687"/>
    <w:rsid w:val="008338CB"/>
    <w:rsid w:val="00AB7905"/>
    <w:rsid w:val="00AC0076"/>
    <w:rsid w:val="00B86D2E"/>
    <w:rsid w:val="00B952A0"/>
    <w:rsid w:val="00C8016D"/>
    <w:rsid w:val="00D04481"/>
    <w:rsid w:val="00D6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1B6011"/>
  <w15:chartTrackingRefBased/>
  <w15:docId w15:val="{57C88593-255D-49A6-97DE-7906FA3182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38CB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38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338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338C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338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338C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338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338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338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338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38C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338C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338C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338C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338C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338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338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338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338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338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338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338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338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338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338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338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338C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38C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38C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338C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33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338CB"/>
    <w:rPr>
      <w:rFonts w:ascii="Calibri" w:eastAsia="Times New Roman" w:hAnsi="Calibri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338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338CB"/>
    <w:rPr>
      <w:rFonts w:ascii="Calibri" w:eastAsia="Times New Roman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Tinatin Kuchukhidze</dc:creator>
  <cp:keywords/>
  <dc:description/>
  <cp:lastModifiedBy>Tinatin Kuchukhidze</cp:lastModifiedBy>
  <cp:revision>6</cp:revision>
  <cp:lastPrinted>2026-10-06T12:12:00Z</cp:lastPrinted>
  <dcterms:created xsi:type="dcterms:W3CDTF">2026-10-02T04:59:00Z</dcterms:created>
  <dcterms:modified xsi:type="dcterms:W3CDTF">2026-10-06T12:19:00Z</dcterms:modified>
</cp:coreProperties>
</file>