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45" w:rsidRPr="00303ABF" w:rsidRDefault="00C27345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7345" w:rsidTr="00C27345">
        <w:tc>
          <w:tcPr>
            <w:tcW w:w="9350" w:type="dxa"/>
            <w:shd w:val="clear" w:color="auto" w:fill="BDD6EE" w:themeFill="accent1" w:themeFillTint="66"/>
          </w:tcPr>
          <w:p w:rsidR="00C27345" w:rsidRDefault="00C27345" w:rsidP="00C2734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C27345" w:rsidRDefault="00C27345" w:rsidP="00C2734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C27345">
              <w:rPr>
                <w:rFonts w:ascii="Sylfaen" w:hAnsi="Sylfaen"/>
                <w:b/>
                <w:sz w:val="28"/>
                <w:szCs w:val="28"/>
                <w:lang w:val="ka-GE"/>
              </w:rPr>
              <w:t>შოთა რუსთაველის საქართველოს ეროვნული სამეცნიერო ფონდისა და გერმანიის აკადემიური გაცვლის სამსახურის ერთობლივი „Rustaveli-DAAD“- ის სასტიპენდიო პროგრამის 202</w:t>
            </w:r>
            <w:r w:rsidR="00D86492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  <w:r w:rsidRPr="00C2734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წლის საგრანტო კონკურსის გამარჯვებული პროექტები</w:t>
            </w:r>
          </w:p>
          <w:p w:rsidR="00C27345" w:rsidRPr="00C27345" w:rsidRDefault="00C27345" w:rsidP="00C2734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ღმერთის გაგება დიონისე ფსევდო - არეოპაგელთან ნეოპლატონიზმსა და ქრისტიანობას შორის დაძაბულობის ველში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პოლი(პ-ფენილენ სულფიდზე) დაფუძნებული ანიონგამტარი პოლიმერ ელექტროლიტების სინთეზი და კვლევა წყლის ელექტროლიზერებსა და საწვავ ელემენტებში გამოყენებისთვის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ენდოპლაზმური რეტიკულუმის სტრესი პანკრეასის კიბოს უჯრედულ ხაზებში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სამოსამართლო სამართალი, როგორც სამართლის შემეცნების წყარო - სამართლის მეთოდების ევოლუცია გერმანიის და საქართველოს მაგალითზე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განცალკევებული ინფრასტრუქტურის ემოციური ასპექტები: საქართველოს ისტორიული ფოთის პორტის მორალურობა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 xml:space="preserve">მიმართულების და ენერგიის რეკონსტრუქციის შესწავლა </w:t>
            </w:r>
            <w:r w:rsidRPr="00D86492">
              <w:rPr>
                <w:rFonts w:ascii="Sylfaen" w:hAnsi="Sylfaen"/>
                <w:sz w:val="24"/>
                <w:szCs w:val="24"/>
              </w:rPr>
              <w:t xml:space="preserve">KM3NeT </w:t>
            </w: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ნეიტრინულ ტელესკოპზე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ფლუქტუაციური გრძელპერიოდიანი სიმძლავრეთა სპექტრების კვლევა და მასთან დაკავშირებული პერიოდულობა პარკერის მზის ზონდისა და მზის ორბიტერის მონაცემთა ბაზიდან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ხელოვნური ინტელექტის ინსტრუმენტები მართლმსაჯულების სწრაფ და ეფექტურ განხორციელებაზე და მათი დანერგვის მოდელი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ბერლინის ურბანულ მოძრაობებში ჩართული ჯგუფების იდენტობის შესწავლა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რიგითი საბჭოთა მშრომელის ძიებაში: შრომა და ყოველდღიურობა საბჭოთა საქართველოში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ერის რეპრეზენტაცია საქართველოს სახელმწიფო მუზეუმში 1930-იანი წლებიდან მოყოლებული პერესტროიკამდე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რელიგიური განათლება და „მორალური პუბლიკების“ ჩამოყალიბება აჭარის მუსლიმ თემში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გენდერული სხვაობები შემოქმედებით პოტენციალსა და მიღწევებში: ინდივიდისა და ქვეყნის დონეზე არსებული ცვლადების მეგა ანალიზი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 xml:space="preserve">კონკურენტული </w:t>
            </w:r>
            <w:proofErr w:type="spellStart"/>
            <w:r w:rsidRPr="00D86492">
              <w:rPr>
                <w:rFonts w:ascii="Sylfaen" w:hAnsi="Sylfaen"/>
                <w:sz w:val="24"/>
                <w:szCs w:val="24"/>
              </w:rPr>
              <w:t>pLog</w:t>
            </w:r>
            <w:proofErr w:type="spellEnd"/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 xml:space="preserve"> აღრიცხვა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მულტიკომპონენტური პასერინის რეაქციით ადამანტანის ბირთვის შემცველი ახალი წარმოებულების სინთეზი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ბავშვებში ტყვიის ტოქსიკური ზემოქმედების სოციალური და ეკოგეოგრაფიული კონსტრუქცია საქართველოში 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ავტომატიზირებული ადმინისტრაციული აქტი - ალგორითმზე დაფუძნებული გადაწყვეტილების რეგულირება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სახელმძღვანელოს შექმნა იურიდიული ფაკულტეტების/სამართლის სკოლების სტუდენტთათვის სახელწოდებით - „სამართლის თეორია“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ნეოლიბერალური რეპრესიის დინამიკა პოსტსოციალისტურ საქართველოში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 xml:space="preserve">გამჭვირვალე და გაუმჭვირვალე მინის ნაწარმი კოლხეთიდან ადრე რკინის ხანაში (ძვ.წ. </w:t>
            </w:r>
            <w:r w:rsidRPr="00D86492">
              <w:rPr>
                <w:rFonts w:ascii="Sylfaen" w:hAnsi="Sylfaen"/>
                <w:sz w:val="24"/>
                <w:szCs w:val="24"/>
              </w:rPr>
              <w:t>VIII-VII</w:t>
            </w: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 xml:space="preserve"> სს): სტურუქტურული და სტილისტური ანალიზი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 xml:space="preserve">ევროკავშირთან </w:t>
            </w:r>
            <w:r w:rsidR="00303ABF">
              <w:rPr>
                <w:rFonts w:ascii="Sylfaen" w:hAnsi="Sylfaen"/>
                <w:sz w:val="24"/>
                <w:szCs w:val="24"/>
                <w:lang w:val="ka-GE"/>
              </w:rPr>
              <w:t>სამარ</w:t>
            </w:r>
            <w:bookmarkStart w:id="0" w:name="_GoBack"/>
            <w:bookmarkEnd w:id="0"/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თლებრივი ჰარმონიზაციის თვალსაზრისით პოლიტიკაში გენდერული თანასწორობის ოპტიმალური მოდელი (ევროპულ-გერმალურ-ქართული ანალიზი)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ურბანული გარემოს კვლევა კლიმატის პოლიტიკის კონტექსტში: თეორია და პრაქტიკა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მეგრული წინადადების სტრუქტურისა და ტოპიკაციზაციის საკითხები უხმო ფილმის აღწერის პროცესის ამსახველი ვიდეოჩანაწერების მიხედვით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სამედიცინო დელიქტი ქართულ და გერმანულ სამართალში</w:t>
            </w:r>
          </w:p>
        </w:tc>
      </w:tr>
      <w:tr w:rsidR="00C27345" w:rsidTr="00C27345">
        <w:tc>
          <w:tcPr>
            <w:tcW w:w="9350" w:type="dxa"/>
          </w:tcPr>
          <w:p w:rsidR="00C27345" w:rsidRPr="00D86492" w:rsidRDefault="00C27345" w:rsidP="00C273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86492">
              <w:rPr>
                <w:rFonts w:ascii="Sylfaen" w:hAnsi="Sylfaen"/>
                <w:sz w:val="24"/>
                <w:szCs w:val="24"/>
                <w:lang w:val="ka-GE"/>
              </w:rPr>
              <w:t>მარეგულირებელი სამართლის თეორიისა და სამართლებრივი დოგმატიკის განვითარება საქართველოში</w:t>
            </w:r>
          </w:p>
        </w:tc>
      </w:tr>
    </w:tbl>
    <w:p w:rsidR="00C845EB" w:rsidRPr="00C27345" w:rsidRDefault="00C845EB">
      <w:pPr>
        <w:rPr>
          <w:rFonts w:ascii="Sylfaen" w:hAnsi="Sylfaen"/>
          <w:lang w:val="ka-GE"/>
        </w:rPr>
      </w:pPr>
    </w:p>
    <w:sectPr w:rsidR="00C845EB" w:rsidRPr="00C2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7EF"/>
    <w:multiLevelType w:val="hybridMultilevel"/>
    <w:tmpl w:val="7BD6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63"/>
    <w:rsid w:val="00303ABF"/>
    <w:rsid w:val="00952663"/>
    <w:rsid w:val="009C4753"/>
    <w:rsid w:val="00C27345"/>
    <w:rsid w:val="00C845EB"/>
    <w:rsid w:val="00D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47B1"/>
  <w15:chartTrackingRefBased/>
  <w15:docId w15:val="{FF616B75-827A-4D7B-B846-4664EB8E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Mosiashvili</dc:creator>
  <cp:keywords/>
  <dc:description/>
  <cp:lastModifiedBy>Mariam Mosiashvili</cp:lastModifiedBy>
  <cp:revision>5</cp:revision>
  <dcterms:created xsi:type="dcterms:W3CDTF">2023-05-19T09:06:00Z</dcterms:created>
  <dcterms:modified xsi:type="dcterms:W3CDTF">2023-05-19T10:01:00Z</dcterms:modified>
</cp:coreProperties>
</file>