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9AB5" w14:textId="77777777" w:rsidR="009D2642" w:rsidRPr="005B2703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</w:rPr>
      </w:pPr>
    </w:p>
    <w:p w14:paraId="63E5BB14" w14:textId="2D72DCD4" w:rsidR="00142D26" w:rsidRPr="00142D26" w:rsidRDefault="00142D26" w:rsidP="00142D26">
      <w:pPr>
        <w:spacing w:after="0"/>
        <w:jc w:val="right"/>
        <w:rPr>
          <w:rFonts w:ascii="Sylfaen" w:hAnsi="Sylfaen"/>
          <w:lang w:val="ka-GE"/>
        </w:rPr>
      </w:pPr>
      <w:proofErr w:type="spellStart"/>
      <w:proofErr w:type="gramStart"/>
      <w:r w:rsidRPr="00F96F97">
        <w:rPr>
          <w:rFonts w:ascii="Sylfaen" w:hAnsi="Sylfaen" w:cs="Sylfaen"/>
        </w:rPr>
        <w:t>დანართი</w:t>
      </w:r>
      <w:proofErr w:type="spellEnd"/>
      <w:proofErr w:type="gramEnd"/>
      <w:r w:rsidRPr="00F96F97">
        <w:rPr>
          <w:rFonts w:ascii="Sylfaen" w:hAnsi="Sylfaen"/>
        </w:rPr>
        <w:t xml:space="preserve"> №</w:t>
      </w:r>
      <w:r>
        <w:rPr>
          <w:rFonts w:ascii="Sylfaen" w:hAnsi="Sylfaen"/>
          <w:lang w:val="ka-GE"/>
        </w:rPr>
        <w:t xml:space="preserve"> 3</w:t>
      </w:r>
    </w:p>
    <w:p w14:paraId="7F46DC55" w14:textId="77777777" w:rsidR="00142D26" w:rsidRPr="00F96F97" w:rsidRDefault="00142D26" w:rsidP="00142D26">
      <w:pPr>
        <w:spacing w:after="0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დამტკიცებულია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</w:p>
    <w:p w14:paraId="5C7FA290" w14:textId="77777777" w:rsidR="00142D26" w:rsidRPr="00F96F97" w:rsidRDefault="00142D26" w:rsidP="00142D26">
      <w:pPr>
        <w:spacing w:after="0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სსიპ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შოთა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რუსთაველის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საქართველოს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ეროვნული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სამეცნიერო</w:t>
      </w:r>
      <w:proofErr w:type="spellEnd"/>
      <w:r w:rsidRPr="00F96F97">
        <w:rPr>
          <w:rFonts w:ascii="Sylfaen" w:hAnsi="Sylfaen"/>
          <w:b/>
        </w:rPr>
        <w:t xml:space="preserve"> </w:t>
      </w:r>
    </w:p>
    <w:p w14:paraId="278C478E" w14:textId="77777777" w:rsidR="00142D26" w:rsidRPr="00F96F97" w:rsidRDefault="00142D26" w:rsidP="00142D26">
      <w:pPr>
        <w:spacing w:after="0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ფონდის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გენერალური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დირექტორის</w:t>
      </w:r>
      <w:proofErr w:type="spellEnd"/>
      <w:r w:rsidRPr="00F96F97">
        <w:rPr>
          <w:rFonts w:ascii="Sylfaen" w:hAnsi="Sylfaen"/>
          <w:b/>
        </w:rPr>
        <w:t xml:space="preserve"> </w:t>
      </w:r>
    </w:p>
    <w:p w14:paraId="27A986BD" w14:textId="1DCF41AF" w:rsidR="002B1E11" w:rsidRPr="004D3134" w:rsidRDefault="00DB2959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  <w:r w:rsidRPr="00DB2959">
        <w:rPr>
          <w:rFonts w:ascii="Sylfaen" w:hAnsi="Sylfaen"/>
          <w:b/>
        </w:rPr>
        <w:t xml:space="preserve">2025 </w:t>
      </w:r>
      <w:proofErr w:type="spellStart"/>
      <w:r w:rsidRPr="00DB2959">
        <w:rPr>
          <w:rFonts w:ascii="Sylfaen" w:hAnsi="Sylfaen"/>
          <w:b/>
        </w:rPr>
        <w:t>წლის</w:t>
      </w:r>
      <w:proofErr w:type="spellEnd"/>
      <w:r w:rsidRPr="00DB2959">
        <w:rPr>
          <w:rFonts w:ascii="Sylfaen" w:hAnsi="Sylfaen"/>
          <w:b/>
        </w:rPr>
        <w:t xml:space="preserve"> 10 </w:t>
      </w:r>
      <w:proofErr w:type="spellStart"/>
      <w:r w:rsidRPr="00DB2959">
        <w:rPr>
          <w:rFonts w:ascii="Sylfaen" w:hAnsi="Sylfaen"/>
          <w:b/>
        </w:rPr>
        <w:t>მარტის</w:t>
      </w:r>
      <w:proofErr w:type="spellEnd"/>
      <w:r w:rsidRPr="00DB2959">
        <w:rPr>
          <w:rFonts w:ascii="Sylfaen" w:hAnsi="Sylfaen"/>
          <w:b/>
        </w:rPr>
        <w:t xml:space="preserve"> N21 </w:t>
      </w:r>
      <w:proofErr w:type="spellStart"/>
      <w:r w:rsidRPr="00DB2959">
        <w:rPr>
          <w:rFonts w:ascii="Sylfaen" w:hAnsi="Sylfaen"/>
          <w:b/>
        </w:rPr>
        <w:t>ბრძანებით</w:t>
      </w:r>
      <w:bookmarkStart w:id="0" w:name="_GoBack"/>
      <w:bookmarkEnd w:id="0"/>
      <w:proofErr w:type="spellEnd"/>
    </w:p>
    <w:p w14:paraId="749EEDC6" w14:textId="64BEA0D8" w:rsidR="00E05768" w:rsidRPr="00FC7BBF" w:rsidRDefault="00E05768" w:rsidP="00FE56A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>წინადადება</w:t>
      </w:r>
      <w:r w:rsidR="00764C09">
        <w:rPr>
          <w:rFonts w:ascii="Sylfaen" w:hAnsi="Sylfaen" w:cs="Sylfaen"/>
          <w:b/>
          <w:bCs/>
          <w:noProof/>
          <w:lang w:val="ka-GE"/>
        </w:rPr>
        <w:t xml:space="preserve"> </w:t>
      </w:r>
      <w:r w:rsidR="00764C09" w:rsidRPr="00764C09">
        <w:rPr>
          <w:rFonts w:ascii="Sylfaen" w:hAnsi="Sylfaen" w:cs="Sylfaen"/>
          <w:b/>
          <w:bCs/>
          <w:noProof/>
          <w:lang w:val="ka-GE"/>
        </w:rPr>
        <w:t>სამეცნიერო კვლევითი პროექტებისათვის</w:t>
      </w:r>
    </w:p>
    <w:p w14:paraId="29E482DC" w14:textId="77777777" w:rsidR="00F630EE" w:rsidRPr="00FC7BBF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2190BA66" w14:textId="0CA2B18A" w:rsidR="00DA20BF" w:rsidRPr="0049694D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49694D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634974">
        <w:rPr>
          <w:rFonts w:ascii="Sylfaen" w:eastAsia="Times New Roman" w:hAnsi="Sylfaen" w:cs="Times New Roman"/>
          <w:sz w:val="20"/>
          <w:szCs w:val="20"/>
          <w:lang w:val="ka-GE"/>
        </w:rPr>
        <w:t>18</w:t>
      </w:r>
      <w:r w:rsidRPr="00052C0F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დიაგრამების</w:t>
      </w:r>
      <w:r w:rsidR="00791936" w:rsidRPr="0049694D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49694D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7C7CDC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, შრიფტი: </w:t>
      </w:r>
      <w:proofErr w:type="spellStart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Sylfaen</w:t>
      </w:r>
      <w:proofErr w:type="spellEnd"/>
      <w:r w:rsidR="00621AD4"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; </w:t>
      </w:r>
      <w:r w:rsidR="00890BDB">
        <w:rPr>
          <w:rFonts w:ascii="Sylfaen" w:eastAsia="Times New Roman" w:hAnsi="Sylfaen" w:cs="Times New Roman"/>
          <w:sz w:val="20"/>
          <w:szCs w:val="20"/>
          <w:lang w:val="ka-GE"/>
        </w:rPr>
        <w:t>რეკომენდირებული მოცულობა</w:t>
      </w:r>
      <w:r w:rsidR="00621AD4"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: 10 </w:t>
      </w:r>
      <w:r w:rsidR="00890BDB">
        <w:rPr>
          <w:rFonts w:ascii="Sylfaen" w:eastAsia="Times New Roman" w:hAnsi="Sylfaen" w:cs="Times New Roman"/>
          <w:sz w:val="20"/>
          <w:szCs w:val="20"/>
          <w:lang w:val="ka-GE"/>
        </w:rPr>
        <w:t>გვერდი</w:t>
      </w:r>
    </w:p>
    <w:p w14:paraId="33E7CB79" w14:textId="77777777" w:rsidR="002B7171" w:rsidRPr="00FC7BBF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FC7BBF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15"/>
        <w:gridCol w:w="5530"/>
      </w:tblGrid>
      <w:tr w:rsidR="002B7171" w:rsidRPr="00FC7BBF" w14:paraId="6E10731B" w14:textId="77777777" w:rsidTr="00AD61E9">
        <w:tc>
          <w:tcPr>
            <w:tcW w:w="4815" w:type="dxa"/>
            <w:shd w:val="clear" w:color="auto" w:fill="DAEEF3" w:themeFill="accent5" w:themeFillTint="33"/>
          </w:tcPr>
          <w:p w14:paraId="0BFD406E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530" w:type="dxa"/>
          </w:tcPr>
          <w:p w14:paraId="0D9D7EA7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7D3D210A" w14:textId="77777777" w:rsidTr="00AD61E9">
        <w:tc>
          <w:tcPr>
            <w:tcW w:w="4815" w:type="dxa"/>
            <w:shd w:val="clear" w:color="auto" w:fill="DAEEF3" w:themeFill="accent5" w:themeFillTint="33"/>
          </w:tcPr>
          <w:p w14:paraId="1A2F677A" w14:textId="77777777" w:rsidR="00963CE7" w:rsidRDefault="00963CE7" w:rsidP="00963CE7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  <w:lang w:val="ka-GE"/>
              </w:rPr>
              <w:t>პროექტის ხანგრძლივობა</w:t>
            </w:r>
          </w:p>
          <w:p w14:paraId="27A17782" w14:textId="5EE13C28" w:rsidR="00963CE7" w:rsidRDefault="00963CE7" w:rsidP="00963CE7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  <w:lang w:val="ka-GE"/>
              </w:rPr>
              <w:t>• დაწყებ</w:t>
            </w:r>
            <w:r w:rsidR="00162CA9">
              <w:rPr>
                <w:rFonts w:ascii="Sylfaen" w:hAnsi="Sylfaen" w:cs="Sylfaen"/>
                <w:bCs/>
                <w:noProof/>
                <w:lang w:val="ka-GE"/>
              </w:rPr>
              <w:t>ის თარიღი</w:t>
            </w:r>
            <w:r>
              <w:rPr>
                <w:rFonts w:ascii="Sylfaen" w:hAnsi="Sylfaen" w:cs="Sylfaen"/>
                <w:bCs/>
                <w:noProof/>
                <w:lang w:val="ka-GE"/>
              </w:rPr>
              <w:t xml:space="preserve"> (რიცხვი/თვე/წელი): </w:t>
            </w:r>
          </w:p>
          <w:p w14:paraId="081CB39F" w14:textId="5C602AB1" w:rsidR="002B7171" w:rsidRPr="00FC7BBF" w:rsidRDefault="00963CE7" w:rsidP="00162CA9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  <w:lang w:val="ka-GE"/>
              </w:rPr>
              <w:t>• დასრულებ</w:t>
            </w:r>
            <w:r w:rsidR="00162CA9">
              <w:rPr>
                <w:rFonts w:ascii="Sylfaen" w:hAnsi="Sylfaen" w:cs="Sylfaen"/>
                <w:bCs/>
                <w:noProof/>
                <w:lang w:val="ka-GE"/>
              </w:rPr>
              <w:t>ის თარიღი</w:t>
            </w:r>
            <w:r>
              <w:rPr>
                <w:rFonts w:ascii="Sylfaen" w:hAnsi="Sylfaen" w:cs="Sylfaen"/>
                <w:bCs/>
                <w:noProof/>
                <w:lang w:val="ka-GE"/>
              </w:rPr>
              <w:t xml:space="preserve"> (რიცხვი/თვე/წელი):</w:t>
            </w:r>
          </w:p>
        </w:tc>
        <w:tc>
          <w:tcPr>
            <w:tcW w:w="5530" w:type="dxa"/>
          </w:tcPr>
          <w:p w14:paraId="502381F3" w14:textId="34639775" w:rsidR="002B7171" w:rsidRPr="00FC7BBF" w:rsidRDefault="002B7171" w:rsidP="00646B3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966FD" w:rsidRPr="00FC7BBF" w14:paraId="5C24D06D" w14:textId="77777777" w:rsidTr="00AD61E9">
        <w:tc>
          <w:tcPr>
            <w:tcW w:w="4815" w:type="dxa"/>
            <w:shd w:val="clear" w:color="auto" w:fill="DAEEF3" w:themeFill="accent5" w:themeFillTint="33"/>
          </w:tcPr>
          <w:p w14:paraId="1F6A4329" w14:textId="77037BEA" w:rsidR="00B966FD" w:rsidRPr="00B966FD" w:rsidRDefault="00B966FD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B966FD">
              <w:rPr>
                <w:rFonts w:ascii="Sylfaen" w:eastAsiaTheme="minorEastAsia" w:hAnsi="Sylfaen" w:cs="Sylfaen"/>
                <w:bCs/>
                <w:noProof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530" w:type="dxa"/>
          </w:tcPr>
          <w:p w14:paraId="4A9F4B9E" w14:textId="77777777" w:rsidR="00B966FD" w:rsidRPr="00FC7BBF" w:rsidRDefault="00B966FD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B966FD" w:rsidRPr="00FC7BBF" w14:paraId="05070E44" w14:textId="77777777" w:rsidTr="002B1E11">
        <w:trPr>
          <w:trHeight w:val="722"/>
        </w:trPr>
        <w:tc>
          <w:tcPr>
            <w:tcW w:w="4815" w:type="dxa"/>
            <w:shd w:val="clear" w:color="auto" w:fill="DAEEF3" w:themeFill="accent5" w:themeFillTint="33"/>
          </w:tcPr>
          <w:p w14:paraId="330F6747" w14:textId="77777777" w:rsidR="002B1E11" w:rsidRDefault="00B966FD" w:rsidP="002B1E11">
            <w:pPr>
              <w:pStyle w:val="TableParagraph"/>
              <w:spacing w:before="5" w:line="262" w:lineRule="exact"/>
              <w:rPr>
                <w:rFonts w:eastAsiaTheme="minorEastAsia"/>
                <w:bCs/>
                <w:noProof/>
                <w:lang w:val="ka-GE" w:bidi="ar-SA"/>
              </w:rPr>
            </w:pPr>
            <w:r w:rsidRPr="00B966FD">
              <w:rPr>
                <w:rFonts w:eastAsiaTheme="minorEastAsia"/>
                <w:bCs/>
                <w:noProof/>
                <w:lang w:val="ka-GE" w:bidi="ar-SA"/>
              </w:rPr>
              <w:t>თანადაფინანსების თანხა (ლარი)</w:t>
            </w:r>
          </w:p>
          <w:p w14:paraId="28A5F184" w14:textId="54F0C055" w:rsidR="00B966FD" w:rsidRPr="00B966FD" w:rsidRDefault="00B966FD" w:rsidP="002B1E11">
            <w:pPr>
              <w:pStyle w:val="TableParagraph"/>
              <w:spacing w:before="5" w:line="262" w:lineRule="exact"/>
              <w:rPr>
                <w:rFonts w:eastAsiaTheme="minorEastAsia"/>
                <w:bCs/>
                <w:noProof/>
                <w:lang w:val="ka-GE" w:bidi="ar-SA"/>
              </w:rPr>
            </w:pPr>
            <w:r w:rsidRPr="00B966FD">
              <w:rPr>
                <w:rFonts w:eastAsiaTheme="minorEastAsia"/>
                <w:bCs/>
                <w:noProof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5530" w:type="dxa"/>
          </w:tcPr>
          <w:p w14:paraId="012F0CB4" w14:textId="77777777" w:rsidR="00B966FD" w:rsidRPr="00FC7BBF" w:rsidRDefault="00B966FD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791936" w:rsidRPr="00FC7BBF" w14:paraId="61536E54" w14:textId="77777777" w:rsidTr="00AD61E9">
        <w:tc>
          <w:tcPr>
            <w:tcW w:w="4815" w:type="dxa"/>
            <w:shd w:val="clear" w:color="auto" w:fill="DAEEF3" w:themeFill="accent5" w:themeFillTint="33"/>
          </w:tcPr>
          <w:p w14:paraId="12FA4DAE" w14:textId="4FB6B38C" w:rsidR="00791936" w:rsidRPr="00FC7BBF" w:rsidRDefault="000E68ED" w:rsidP="00D61595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eastAsiaTheme="minorEastAsia" w:hAnsi="Sylfaen" w:cs="Sylfaen"/>
                <w:bCs/>
                <w:noProof/>
                <w:lang w:val="ka-GE"/>
              </w:rPr>
              <w:t>სულ</w:t>
            </w:r>
            <w:r w:rsidR="00791936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(ლარი)</w:t>
            </w:r>
          </w:p>
        </w:tc>
        <w:tc>
          <w:tcPr>
            <w:tcW w:w="5530" w:type="dxa"/>
          </w:tcPr>
          <w:p w14:paraId="2782D5DE" w14:textId="77777777" w:rsidR="00791936" w:rsidRPr="00FC7BBF" w:rsidRDefault="00791936" w:rsidP="004A4080">
            <w:pPr>
              <w:rPr>
                <w:rFonts w:ascii="Sylfaen" w:hAnsi="Sylfaen"/>
                <w:lang w:val="ka-GE"/>
              </w:rPr>
            </w:pPr>
          </w:p>
        </w:tc>
      </w:tr>
    </w:tbl>
    <w:p w14:paraId="7AFD90AB" w14:textId="730A1156" w:rsidR="0049694D" w:rsidRDefault="0049694D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6447F46B" w14:textId="0EE2C1AE" w:rsidR="00542F54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2F2290">
        <w:rPr>
          <w:rFonts w:ascii="Sylfaen" w:hAnsi="Sylfaen"/>
          <w:b/>
          <w:lang w:val="ka-GE"/>
        </w:rPr>
        <w:t xml:space="preserve">პროექტის </w:t>
      </w:r>
      <w:proofErr w:type="spellStart"/>
      <w:r w:rsidRPr="002F2290">
        <w:rPr>
          <w:rFonts w:ascii="Sylfaen" w:hAnsi="Sylfaen"/>
          <w:b/>
          <w:lang w:val="ka-GE"/>
        </w:rPr>
        <w:t>აბსტრაქტი</w:t>
      </w:r>
      <w:proofErr w:type="spellEnd"/>
    </w:p>
    <w:p w14:paraId="2C2CE410" w14:textId="64BC4DE9" w:rsid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(</w:t>
      </w:r>
      <w:r w:rsidR="008F17C8">
        <w:rPr>
          <w:rFonts w:ascii="Sylfaen" w:hAnsi="Sylfaen"/>
          <w:b/>
          <w:lang w:val="ka-GE"/>
        </w:rPr>
        <w:t xml:space="preserve">სიტყვების რეკომენდებული რაოდენობა - </w:t>
      </w:r>
      <w:r w:rsidR="00890BDB">
        <w:rPr>
          <w:rFonts w:ascii="Sylfaen" w:hAnsi="Sylfaen"/>
          <w:b/>
          <w:lang w:val="ka-GE"/>
        </w:rPr>
        <w:t>3</w:t>
      </w:r>
      <w:r>
        <w:rPr>
          <w:rFonts w:ascii="Sylfaen" w:hAnsi="Sylfaen"/>
          <w:b/>
          <w:lang w:val="ka-GE"/>
        </w:rPr>
        <w:t>00</w:t>
      </w:r>
      <w:r w:rsidR="008F17C8">
        <w:rPr>
          <w:rFonts w:ascii="Sylfaen" w:hAnsi="Sylfaen"/>
          <w:b/>
          <w:lang w:val="ka-GE"/>
        </w:rPr>
        <w:t xml:space="preserve"> სიტყვა</w:t>
      </w:r>
      <w:r>
        <w:rPr>
          <w:rFonts w:ascii="Sylfaen" w:hAnsi="Sylfaen"/>
          <w:b/>
          <w:lang w:val="ka-GE"/>
        </w:rPr>
        <w:t>)</w:t>
      </w:r>
    </w:p>
    <w:p w14:paraId="1E3BE4E5" w14:textId="4734B486" w:rsid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862939" w14:paraId="4A9722FA" w14:textId="77777777" w:rsidTr="00862939">
        <w:trPr>
          <w:trHeight w:val="2010"/>
        </w:trPr>
        <w:tc>
          <w:tcPr>
            <w:tcW w:w="10350" w:type="dxa"/>
          </w:tcPr>
          <w:p w14:paraId="04DAE354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5C4FC57C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7B581A2F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31BF3CCE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09778E34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4E1E396E" w14:textId="4D602E6B" w:rsid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7DE199E8" w14:textId="77777777" w:rsidR="00A4642D" w:rsidRP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97C74C2" w14:textId="3EA1E6B6" w:rsidR="004F7FA2" w:rsidRPr="00C1054B" w:rsidRDefault="008372A6" w:rsidP="00C1054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 xml:space="preserve">1. </w:t>
      </w:r>
      <w:r w:rsidR="00C1054B" w:rsidRPr="00C1054B">
        <w:rPr>
          <w:rFonts w:ascii="Sylfaen" w:hAnsi="Sylfaen" w:cs="Sylfaen"/>
          <w:b/>
          <w:noProof/>
          <w:u w:color="FF0000"/>
          <w:lang w:val="ka-GE"/>
        </w:rPr>
        <w:t>პროექტის სამეცნიერო</w:t>
      </w:r>
      <w:r w:rsidR="00C1054B">
        <w:rPr>
          <w:rFonts w:ascii="Sylfaen" w:hAnsi="Sylfaen" w:cs="Sylfaen"/>
          <w:b/>
          <w:noProof/>
          <w:u w:color="FF0000"/>
          <w:lang w:val="ka-GE"/>
        </w:rPr>
        <w:t xml:space="preserve"> </w:t>
      </w:r>
      <w:r w:rsidR="00C1054B" w:rsidRPr="00C1054B">
        <w:rPr>
          <w:rFonts w:ascii="Sylfaen" w:hAnsi="Sylfaen" w:cs="Sylfaen"/>
          <w:b/>
          <w:noProof/>
          <w:u w:color="FF0000"/>
          <w:lang w:val="ka-GE"/>
        </w:rPr>
        <w:t>ღირებულება</w:t>
      </w:r>
    </w:p>
    <w:p w14:paraId="7EE13FB6" w14:textId="31862B70" w:rsidR="002B218D" w:rsidRPr="00890BDB" w:rsidRDefault="00890BDB" w:rsidP="002B218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proofErr w:type="spellStart"/>
      <w:proofErr w:type="gramStart"/>
      <w:r w:rsidRPr="00890BDB">
        <w:rPr>
          <w:rFonts w:ascii="Sylfaen" w:hAnsi="Sylfaen" w:cs="Sylfaen"/>
          <w:sz w:val="20"/>
          <w:szCs w:val="20"/>
        </w:rPr>
        <w:t>პროექტის</w:t>
      </w:r>
      <w:proofErr w:type="spellEnd"/>
      <w:proofErr w:type="gram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ღირებულება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მნიშვნელობა</w:t>
      </w:r>
      <w:proofErr w:type="spellEnd"/>
      <w:r w:rsidRPr="00890BDB">
        <w:rPr>
          <w:sz w:val="20"/>
          <w:szCs w:val="20"/>
        </w:rPr>
        <w:t xml:space="preserve">, </w:t>
      </w:r>
      <w:proofErr w:type="spellStart"/>
      <w:r w:rsidRPr="00890BDB">
        <w:rPr>
          <w:rFonts w:ascii="Sylfaen" w:hAnsi="Sylfaen" w:cs="Sylfaen"/>
          <w:sz w:val="20"/>
          <w:szCs w:val="20"/>
        </w:rPr>
        <w:t>კვლევითი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თემის</w:t>
      </w:r>
      <w:proofErr w:type="spellEnd"/>
      <w:r w:rsidRPr="00890BDB">
        <w:rPr>
          <w:sz w:val="20"/>
          <w:szCs w:val="20"/>
        </w:rPr>
        <w:t>/</w:t>
      </w:r>
      <w:proofErr w:type="spellStart"/>
      <w:r w:rsidRPr="00890BDB">
        <w:rPr>
          <w:rFonts w:ascii="Sylfaen" w:hAnsi="Sylfaen" w:cs="Sylfaen"/>
          <w:sz w:val="20"/>
          <w:szCs w:val="20"/>
        </w:rPr>
        <w:t>საკითხის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აქტუალობა</w:t>
      </w:r>
      <w:proofErr w:type="spellEnd"/>
      <w:r w:rsidRPr="00890BDB">
        <w:rPr>
          <w:sz w:val="20"/>
          <w:szCs w:val="20"/>
        </w:rPr>
        <w:t xml:space="preserve">, </w:t>
      </w:r>
      <w:proofErr w:type="spellStart"/>
      <w:r w:rsidRPr="00890BDB">
        <w:rPr>
          <w:rFonts w:ascii="Sylfaen" w:hAnsi="Sylfaen" w:cs="Sylfaen"/>
          <w:sz w:val="20"/>
          <w:szCs w:val="20"/>
        </w:rPr>
        <w:t>კვლევის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სიახლე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ინოვაციურობა</w:t>
      </w:r>
      <w:proofErr w:type="spellEnd"/>
      <w:r w:rsidRPr="00890BDB">
        <w:rPr>
          <w:sz w:val="20"/>
          <w:szCs w:val="20"/>
        </w:rPr>
        <w:t xml:space="preserve">, </w:t>
      </w:r>
      <w:proofErr w:type="spellStart"/>
      <w:r w:rsidRPr="00890BDB">
        <w:rPr>
          <w:rFonts w:ascii="Sylfaen" w:hAnsi="Sylfaen" w:cs="Sylfaen"/>
          <w:sz w:val="20"/>
          <w:szCs w:val="20"/>
        </w:rPr>
        <w:t>კვლევის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მიზნებისა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ამოცანების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ფორმულირება</w:t>
      </w:r>
      <w:proofErr w:type="spellEnd"/>
      <w:r w:rsidRPr="00890BDB">
        <w:rPr>
          <w:sz w:val="20"/>
          <w:szCs w:val="20"/>
        </w:rPr>
        <w:t xml:space="preserve">, </w:t>
      </w:r>
      <w:proofErr w:type="spellStart"/>
      <w:r w:rsidRPr="00890BDB">
        <w:rPr>
          <w:rFonts w:ascii="Sylfaen" w:hAnsi="Sylfaen" w:cs="Sylfaen"/>
          <w:sz w:val="20"/>
          <w:szCs w:val="20"/>
        </w:rPr>
        <w:t>კვლევის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მეთოდოლოგიის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შესაბამისობა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მიზნებსა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ამოცანებთან</w:t>
      </w:r>
      <w:proofErr w:type="spellEnd"/>
      <w:r w:rsidRPr="00890BDB">
        <w:rPr>
          <w:sz w:val="20"/>
          <w:szCs w:val="20"/>
        </w:rPr>
        <w:t xml:space="preserve">. </w:t>
      </w:r>
      <w:proofErr w:type="spellStart"/>
      <w:proofErr w:type="gramStart"/>
      <w:r w:rsidRPr="00890BDB">
        <w:rPr>
          <w:rFonts w:ascii="Sylfaen" w:hAnsi="Sylfaen" w:cs="Sylfaen"/>
          <w:sz w:val="20"/>
          <w:szCs w:val="20"/>
        </w:rPr>
        <w:t>პროექტის</w:t>
      </w:r>
      <w:proofErr w:type="spellEnd"/>
      <w:proofErr w:type="gram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ადგილობრივი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საერთაშორისო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თანამშრომლობა</w:t>
      </w:r>
      <w:proofErr w:type="spellEnd"/>
      <w:r w:rsidRPr="00890BDB">
        <w:rPr>
          <w:sz w:val="20"/>
          <w:szCs w:val="20"/>
        </w:rPr>
        <w:t xml:space="preserve">, </w:t>
      </w:r>
      <w:proofErr w:type="spellStart"/>
      <w:r w:rsidRPr="00890BDB">
        <w:rPr>
          <w:rFonts w:ascii="Sylfaen" w:hAnsi="Sylfaen" w:cs="Sylfaen"/>
          <w:sz w:val="20"/>
          <w:szCs w:val="20"/>
        </w:rPr>
        <w:t>ინტერდისციპლინურობა</w:t>
      </w:r>
      <w:proofErr w:type="spellEnd"/>
      <w:r w:rsidR="00341B71" w:rsidRPr="00890BDB"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</w:p>
    <w:p w14:paraId="085AD8B7" w14:textId="4822ECBF" w:rsidR="00C710BD" w:rsidRPr="002B218D" w:rsidRDefault="00C710BD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p w14:paraId="329445CF" w14:textId="262E8E39" w:rsidR="00862939" w:rsidRDefault="00862939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DE21207" w14:textId="76E4E427" w:rsidR="00100B65" w:rsidRPr="00FC7BBF" w:rsidRDefault="008372A6" w:rsidP="003D0F09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3D0F09">
        <w:rPr>
          <w:rFonts w:ascii="Sylfaen" w:hAnsi="Sylfaen" w:cs="Sylfaen"/>
          <w:b/>
          <w:iCs/>
          <w:u w:color="FF0000"/>
          <w:lang w:val="ka-GE"/>
        </w:rPr>
        <w:t xml:space="preserve">2. </w:t>
      </w:r>
      <w:r w:rsidR="006E2009" w:rsidRPr="003D0F09">
        <w:rPr>
          <w:rFonts w:ascii="Sylfaen" w:hAnsi="Sylfaen" w:cs="Sylfaen"/>
          <w:b/>
          <w:iCs/>
          <w:u w:color="FF0000"/>
          <w:lang w:val="ka-GE"/>
        </w:rPr>
        <w:t>სამეცნიერო ეფექტიანობა</w:t>
      </w:r>
    </w:p>
    <w:p w14:paraId="525EC10D" w14:textId="6C4E9193" w:rsidR="004E309C" w:rsidRPr="00973595" w:rsidRDefault="003D0F09" w:rsidP="00973595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noProof/>
          <w:sz w:val="20"/>
          <w:szCs w:val="20"/>
        </w:rPr>
      </w:pPr>
      <w:r w:rsidRPr="00C74812">
        <w:rPr>
          <w:rFonts w:ascii="Sylfaen" w:hAnsi="Sylfaen"/>
          <w:iCs/>
          <w:sz w:val="20"/>
          <w:szCs w:val="20"/>
          <w:u w:color="FF0000"/>
          <w:lang w:val="ka-GE"/>
        </w:rPr>
        <w:t xml:space="preserve">კვლევის მოსალოდნელი შედეგების </w:t>
      </w:r>
      <w:proofErr w:type="spellStart"/>
      <w:r w:rsidRPr="00C74812">
        <w:rPr>
          <w:rFonts w:ascii="Sylfaen" w:hAnsi="Sylfaen"/>
          <w:iCs/>
          <w:sz w:val="20"/>
          <w:szCs w:val="20"/>
          <w:u w:color="FF0000"/>
          <w:lang w:val="ka-GE"/>
        </w:rPr>
        <w:t>ინოვაციურობა</w:t>
      </w:r>
      <w:proofErr w:type="spellEnd"/>
      <w:r w:rsidRPr="00C74812">
        <w:rPr>
          <w:rFonts w:ascii="Sylfaen" w:hAnsi="Sylfaen"/>
          <w:iCs/>
          <w:sz w:val="20"/>
          <w:szCs w:val="20"/>
          <w:u w:color="FF0000"/>
          <w:lang w:val="ka-GE"/>
        </w:rPr>
        <w:t xml:space="preserve">, მათი სამეცნიერო და პრაქტიკული ღირებულება, პროექტის შედეგების მნიშვნელობა საგრანტო კონკურსის მიზნებისა და ამოცანებისათვის, კვლევის შედეგების გავრცელების გეგმა და </w:t>
      </w:r>
      <w:r w:rsidR="00E536A0" w:rsidRPr="00C74812">
        <w:rPr>
          <w:rFonts w:ascii="Sylfaen" w:hAnsi="Sylfaen"/>
          <w:iCs/>
          <w:sz w:val="20"/>
          <w:szCs w:val="20"/>
          <w:u w:color="FF0000"/>
          <w:lang w:val="ka-GE"/>
        </w:rPr>
        <w:t>მეთოდოლოგია</w:t>
      </w:r>
      <w:r w:rsidR="00B401D7" w:rsidRPr="00C74812">
        <w:rPr>
          <w:rFonts w:ascii="Sylfaen" w:hAnsi="Sylfaen"/>
          <w:iCs/>
          <w:sz w:val="20"/>
          <w:szCs w:val="20"/>
          <w:u w:color="FF0000"/>
          <w:lang w:val="ka-GE"/>
        </w:rPr>
        <w:t xml:space="preserve"> </w:t>
      </w:r>
      <w:r w:rsidR="00973595">
        <w:rPr>
          <w:rFonts w:ascii="Sylfaen" w:hAnsi="Sylfaen"/>
          <w:iCs/>
          <w:sz w:val="20"/>
          <w:szCs w:val="20"/>
          <w:u w:color="FF0000"/>
        </w:rPr>
        <w:t>(</w:t>
      </w:r>
      <w:r w:rsidR="00B401D7" w:rsidRPr="00C74812">
        <w:rPr>
          <w:rFonts w:ascii="Sylfaen" w:hAnsi="Sylfaen"/>
          <w:iCs/>
          <w:sz w:val="20"/>
          <w:szCs w:val="20"/>
          <w:u w:color="FF0000"/>
          <w:lang w:val="ka-GE"/>
        </w:rPr>
        <w:t>ინდიკატორების მითითებით</w:t>
      </w:r>
      <w:r w:rsidR="00973595">
        <w:rPr>
          <w:rFonts w:ascii="Sylfaen" w:hAnsi="Sylfaen"/>
          <w:iCs/>
          <w:sz w:val="20"/>
          <w:szCs w:val="20"/>
          <w:u w:color="FF0000"/>
        </w:rPr>
        <w:t>).</w:t>
      </w:r>
    </w:p>
    <w:p w14:paraId="2025E916" w14:textId="696BC057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65BEB128" w14:textId="5F9F266B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7791BD5F" w14:textId="2D1AD1EF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2A25B715" w14:textId="03ED6C16" w:rsidR="003D0F09" w:rsidRDefault="003D0F09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iCs/>
          <w:u w:color="FF0000"/>
          <w:lang w:val="ka-GE"/>
        </w:rPr>
      </w:pPr>
    </w:p>
    <w:p w14:paraId="60D8E5B4" w14:textId="0EDF3CA7" w:rsidR="0040525F" w:rsidRPr="00FC7BBF" w:rsidRDefault="00E61CC9" w:rsidP="00E61CC9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Cs/>
          <w:u w:color="FF0000"/>
          <w:lang w:val="ka-GE"/>
        </w:rPr>
      </w:pPr>
      <w:r w:rsidRPr="00634974">
        <w:rPr>
          <w:rFonts w:ascii="Sylfaen" w:hAnsi="Sylfaen"/>
          <w:b/>
          <w:iCs/>
          <w:u w:color="FF0000"/>
        </w:rPr>
        <w:t xml:space="preserve">3. </w:t>
      </w:r>
      <w:proofErr w:type="gramStart"/>
      <w:r w:rsidR="00634974" w:rsidRPr="00634974">
        <w:rPr>
          <w:rFonts w:ascii="Sylfaen" w:hAnsi="Sylfaen"/>
          <w:b/>
          <w:iCs/>
          <w:u w:color="FF0000"/>
          <w:lang w:val="ka-GE"/>
        </w:rPr>
        <w:t>პროექტის</w:t>
      </w:r>
      <w:proofErr w:type="gramEnd"/>
      <w:r w:rsidR="00634974" w:rsidRPr="00634974">
        <w:rPr>
          <w:rFonts w:ascii="AcadNusx" w:hAnsi="AcadNusx"/>
          <w:b/>
          <w:iCs/>
          <w:u w:color="FF0000"/>
          <w:lang w:val="ka-GE"/>
        </w:rPr>
        <w:t xml:space="preserve"> </w:t>
      </w:r>
      <w:r w:rsidR="00634974" w:rsidRPr="00634974">
        <w:rPr>
          <w:rFonts w:ascii="Sylfaen" w:hAnsi="Sylfaen"/>
          <w:b/>
          <w:iCs/>
          <w:u w:color="FF0000"/>
          <w:lang w:val="ka-GE"/>
        </w:rPr>
        <w:t>განხორციელება</w:t>
      </w:r>
    </w:p>
    <w:p w14:paraId="58E270B7" w14:textId="67D75979" w:rsidR="00255BEF" w:rsidRPr="00890BDB" w:rsidRDefault="00890BDB" w:rsidP="00255BEF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iCs/>
          <w:sz w:val="20"/>
          <w:szCs w:val="20"/>
          <w:u w:color="FF0000"/>
          <w:lang w:val="ka-GE"/>
        </w:rPr>
      </w:pPr>
      <w:proofErr w:type="spellStart"/>
      <w:proofErr w:type="gramStart"/>
      <w:r w:rsidRPr="00890BDB">
        <w:rPr>
          <w:rFonts w:ascii="Sylfaen" w:hAnsi="Sylfaen" w:cs="Sylfaen"/>
          <w:sz w:val="20"/>
          <w:szCs w:val="20"/>
        </w:rPr>
        <w:t>პროექტის</w:t>
      </w:r>
      <w:proofErr w:type="spellEnd"/>
      <w:proofErr w:type="gram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განხორციელების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გეგმის</w:t>
      </w:r>
      <w:proofErr w:type="spellEnd"/>
      <w:r w:rsidRPr="00890BDB">
        <w:rPr>
          <w:sz w:val="20"/>
          <w:szCs w:val="20"/>
        </w:rPr>
        <w:t xml:space="preserve"> (</w:t>
      </w:r>
      <w:proofErr w:type="spellStart"/>
      <w:r w:rsidRPr="00890BDB">
        <w:rPr>
          <w:rFonts w:ascii="Sylfaen" w:hAnsi="Sylfaen" w:cs="Sylfaen"/>
          <w:sz w:val="20"/>
          <w:szCs w:val="20"/>
        </w:rPr>
        <w:t>ამოცანებისა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აქტივობების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ეტაპების</w:t>
      </w:r>
      <w:proofErr w:type="spellEnd"/>
      <w:r w:rsidRPr="00890BDB">
        <w:rPr>
          <w:sz w:val="20"/>
          <w:szCs w:val="20"/>
        </w:rPr>
        <w:t xml:space="preserve">, </w:t>
      </w:r>
      <w:proofErr w:type="spellStart"/>
      <w:r w:rsidRPr="00890BDB">
        <w:rPr>
          <w:rFonts w:ascii="Sylfaen" w:hAnsi="Sylfaen" w:cs="Sylfaen"/>
          <w:sz w:val="20"/>
          <w:szCs w:val="20"/>
        </w:rPr>
        <w:t>ვადებისა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გზების</w:t>
      </w:r>
      <w:proofErr w:type="spellEnd"/>
      <w:r w:rsidRPr="00890BDB">
        <w:rPr>
          <w:sz w:val="20"/>
          <w:szCs w:val="20"/>
        </w:rPr>
        <w:t xml:space="preserve">) </w:t>
      </w:r>
      <w:proofErr w:type="spellStart"/>
      <w:r w:rsidRPr="00890BDB">
        <w:rPr>
          <w:rFonts w:ascii="Sylfaen" w:hAnsi="Sylfaen" w:cs="Sylfaen"/>
          <w:sz w:val="20"/>
          <w:szCs w:val="20"/>
        </w:rPr>
        <w:t>ეფექტურობა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შესაბამისობა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კვლევის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მიზნებთან</w:t>
      </w:r>
      <w:proofErr w:type="spellEnd"/>
      <w:r w:rsidRPr="00890BDB">
        <w:rPr>
          <w:sz w:val="20"/>
          <w:szCs w:val="20"/>
        </w:rPr>
        <w:t xml:space="preserve">. </w:t>
      </w:r>
      <w:proofErr w:type="spellStart"/>
      <w:proofErr w:type="gramStart"/>
      <w:r w:rsidRPr="00890BDB">
        <w:rPr>
          <w:rFonts w:ascii="Sylfaen" w:hAnsi="Sylfaen" w:cs="Sylfaen"/>
          <w:sz w:val="20"/>
          <w:szCs w:val="20"/>
        </w:rPr>
        <w:t>ბიუჯეტის</w:t>
      </w:r>
      <w:proofErr w:type="spellEnd"/>
      <w:proofErr w:type="gram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ინსტიტუციური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მატერიალურ</w:t>
      </w:r>
      <w:r w:rsidRPr="00890BDB">
        <w:rPr>
          <w:sz w:val="20"/>
          <w:szCs w:val="20"/>
        </w:rPr>
        <w:t>-</w:t>
      </w:r>
      <w:r w:rsidRPr="00890BDB">
        <w:rPr>
          <w:rFonts w:ascii="Sylfaen" w:hAnsi="Sylfaen" w:cs="Sylfaen"/>
          <w:sz w:val="20"/>
          <w:szCs w:val="20"/>
        </w:rPr>
        <w:t>ტექნიკური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რესურსების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შესაბამისობა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დაგეგმილი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ამოცანების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განხორციელებისათვის</w:t>
      </w:r>
      <w:proofErr w:type="spellEnd"/>
      <w:r w:rsidRPr="00890BDB">
        <w:rPr>
          <w:sz w:val="20"/>
          <w:szCs w:val="20"/>
        </w:rPr>
        <w:t xml:space="preserve">. </w:t>
      </w:r>
      <w:proofErr w:type="spellStart"/>
      <w:proofErr w:type="gramStart"/>
      <w:r w:rsidRPr="00890BDB">
        <w:rPr>
          <w:rFonts w:ascii="Sylfaen" w:hAnsi="Sylfaen" w:cs="Sylfaen"/>
          <w:sz w:val="20"/>
          <w:szCs w:val="20"/>
        </w:rPr>
        <w:t>პროექტის</w:t>
      </w:r>
      <w:proofErr w:type="spellEnd"/>
      <w:proofErr w:type="gram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მდგრადობა</w:t>
      </w:r>
      <w:proofErr w:type="spellEnd"/>
      <w:r w:rsidRPr="00890BDB">
        <w:rPr>
          <w:sz w:val="20"/>
          <w:szCs w:val="20"/>
        </w:rPr>
        <w:t xml:space="preserve">, </w:t>
      </w:r>
      <w:proofErr w:type="spellStart"/>
      <w:r w:rsidRPr="00890BDB">
        <w:rPr>
          <w:rFonts w:ascii="Sylfaen" w:hAnsi="Sylfaen" w:cs="Sylfaen"/>
          <w:sz w:val="20"/>
          <w:szCs w:val="20"/>
        </w:rPr>
        <w:t>პროექტის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განხორციელების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რისკების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ანალიზი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და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რისკების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აღმოფხვრის</w:t>
      </w:r>
      <w:proofErr w:type="spellEnd"/>
      <w:r w:rsidRPr="00890BDB">
        <w:rPr>
          <w:sz w:val="20"/>
          <w:szCs w:val="20"/>
        </w:rPr>
        <w:t xml:space="preserve"> </w:t>
      </w:r>
      <w:proofErr w:type="spellStart"/>
      <w:r w:rsidRPr="00890BDB">
        <w:rPr>
          <w:rFonts w:ascii="Sylfaen" w:hAnsi="Sylfaen" w:cs="Sylfaen"/>
          <w:sz w:val="20"/>
          <w:szCs w:val="20"/>
        </w:rPr>
        <w:t>გზები</w:t>
      </w:r>
      <w:proofErr w:type="spellEnd"/>
      <w:r w:rsidR="00973595">
        <w:rPr>
          <w:rFonts w:ascii="Sylfaen" w:hAnsi="Sylfaen" w:cs="Sylfaen"/>
          <w:sz w:val="20"/>
          <w:szCs w:val="20"/>
        </w:rPr>
        <w:t>.</w:t>
      </w:r>
      <w:r w:rsidRPr="00890BDB">
        <w:rPr>
          <w:sz w:val="20"/>
          <w:szCs w:val="20"/>
        </w:rPr>
        <w:t xml:space="preserve"> </w:t>
      </w:r>
    </w:p>
    <w:p w14:paraId="03160C3C" w14:textId="3F75DCB3" w:rsidR="00255BEF" w:rsidRDefault="00255BEF" w:rsidP="00255BEF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color w:val="222222"/>
          <w:sz w:val="21"/>
          <w:szCs w:val="21"/>
        </w:rPr>
      </w:pPr>
    </w:p>
    <w:p w14:paraId="27A08F81" w14:textId="55ADFE7C" w:rsidR="00CA2136" w:rsidRPr="00973595" w:rsidRDefault="00CA2136" w:rsidP="00255BEF">
      <w:pPr>
        <w:autoSpaceDE w:val="0"/>
        <w:autoSpaceDN w:val="0"/>
        <w:adjustRightInd w:val="0"/>
        <w:spacing w:after="0" w:line="240" w:lineRule="auto"/>
        <w:rPr>
          <w:rFonts w:ascii="Sylfaen" w:eastAsia="Sylfaen_PDF_Subset" w:hAnsi="Sylfaen" w:cs="Sylfaen_PDF_Subset"/>
          <w:color w:val="222222"/>
        </w:rPr>
      </w:pPr>
    </w:p>
    <w:p w14:paraId="2D5B87C6" w14:textId="2B748801" w:rsidR="00255BEF" w:rsidRDefault="00255BEF" w:rsidP="00052C0F">
      <w:pPr>
        <w:spacing w:after="0" w:line="240" w:lineRule="auto"/>
        <w:rPr>
          <w:rFonts w:ascii="Sylfaen" w:hAnsi="Sylfaen" w:cs="Times New Roman"/>
          <w:lang w:val="ka-GE"/>
        </w:rPr>
      </w:pPr>
    </w:p>
    <w:p w14:paraId="1FAF44E1" w14:textId="11BD9A07" w:rsidR="0000073B" w:rsidRPr="002229BF" w:rsidRDefault="00255BEF" w:rsidP="00F357FE">
      <w:pPr>
        <w:spacing w:before="120"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  <w:r w:rsidRPr="00255BEF">
        <w:rPr>
          <w:rFonts w:ascii="Sylfaen" w:eastAsia="Times New Roman" w:hAnsi="Sylfaen" w:cs="Times New Roman"/>
          <w:iCs/>
          <w:u w:color="FF0000"/>
          <w:lang w:val="ka-GE"/>
        </w:rPr>
        <w:t>ინსტიტუციური მატერიალურ</w:t>
      </w:r>
      <w:r>
        <w:rPr>
          <w:rFonts w:ascii="Sylfaen" w:eastAsia="Times New Roman" w:hAnsi="Sylfaen" w:cs="Times New Roman"/>
          <w:iCs/>
          <w:u w:color="FF0000"/>
        </w:rPr>
        <w:t xml:space="preserve"> </w:t>
      </w:r>
      <w:r w:rsidRPr="00255BEF">
        <w:rPr>
          <w:rFonts w:ascii="Sylfaen" w:eastAsia="Times New Roman" w:hAnsi="Sylfaen" w:cs="Times New Roman"/>
          <w:iCs/>
          <w:u w:color="FF0000"/>
          <w:lang w:val="ka-GE"/>
        </w:rPr>
        <w:t>- ტექნიკური რესურსები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950"/>
        <w:gridCol w:w="4950"/>
      </w:tblGrid>
      <w:tr w:rsidR="008435A1" w:rsidRPr="00FC7BBF" w14:paraId="334131ED" w14:textId="77777777" w:rsidTr="002229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F2F2A3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33D45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FC7BBF">
              <w:rPr>
                <w:rFonts w:ascii="Sylfaen" w:hAnsi="Sylfaen" w:cs="Times New Roman"/>
                <w:color w:val="000000" w:themeColor="text1"/>
                <w:lang w:val="ka-GE"/>
              </w:rPr>
              <w:t>წამყვან და თანამონაწილე ორგანიზაციაში არსებული ინფრასტრუქტურა და აპარატურა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2A0D3A" w14:textId="77777777" w:rsidR="003B3F63" w:rsidRPr="00634974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634974">
              <w:rPr>
                <w:rFonts w:ascii="Sylfaen" w:eastAsia="Times New Roman" w:hAnsi="Sylfaen" w:cs="Times New Roman"/>
                <w:lang w:val="ka-GE"/>
              </w:rPr>
              <w:t>განთავსების ადგილი</w:t>
            </w:r>
          </w:p>
          <w:p w14:paraId="29A4D30C" w14:textId="180BED7B" w:rsidR="008435A1" w:rsidRPr="00FC7BBF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(</w:t>
            </w:r>
            <w:r w:rsidR="0009625F">
              <w:rPr>
                <w:rFonts w:ascii="Sylfaen" w:eastAsia="Times New Roman" w:hAnsi="Sylfaen" w:cs="Times New Roman"/>
                <w:lang w:val="ka-GE"/>
              </w:rPr>
              <w:t>წამყვან</w:t>
            </w:r>
            <w:r w:rsidR="008435A1" w:rsidRPr="00FC7BBF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270EFC">
              <w:rPr>
                <w:rFonts w:ascii="Sylfaen" w:eastAsia="Times New Roman" w:hAnsi="Sylfaen" w:cs="Times New Roman"/>
              </w:rPr>
              <w:t xml:space="preserve"> </w:t>
            </w:r>
            <w:r w:rsidR="00270EFC">
              <w:rPr>
                <w:rFonts w:ascii="Sylfaen" w:eastAsia="Times New Roman" w:hAnsi="Sylfaen" w:cs="Times New Roman"/>
                <w:lang w:val="ka-GE"/>
              </w:rPr>
              <w:t xml:space="preserve">და </w:t>
            </w:r>
            <w:r w:rsidR="008435A1" w:rsidRPr="00FC7BBF">
              <w:rPr>
                <w:rFonts w:ascii="Sylfaen" w:eastAsia="Times New Roman" w:hAnsi="Sylfaen" w:cs="Times New Roman"/>
                <w:lang w:val="ka-GE"/>
              </w:rPr>
              <w:t>თანამონაწილე ორგანიზაციაში</w:t>
            </w:r>
            <w:r>
              <w:rPr>
                <w:rFonts w:ascii="Sylfaen" w:eastAsia="Times New Roman" w:hAnsi="Sylfaen" w:cs="Times New Roman"/>
                <w:lang w:val="ka-GE"/>
              </w:rPr>
              <w:t>)</w:t>
            </w:r>
          </w:p>
        </w:tc>
      </w:tr>
      <w:tr w:rsidR="008435A1" w:rsidRPr="00FC7BBF" w14:paraId="59E1A005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E46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0B8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BCA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FC7BBF" w14:paraId="22E39B17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F46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A00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95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FC7BBF" w14:paraId="39659DA6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2F4" w14:textId="29AFEEAB" w:rsidR="008435A1" w:rsidRPr="00FC7BBF" w:rsidRDefault="007E7846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vertAlign w:val="superscript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</w:rPr>
              <w:t>n</w:t>
            </w:r>
            <w:r w:rsidRPr="00FC7BBF">
              <w:rPr>
                <w:rStyle w:val="FootnoteReference"/>
                <w:rFonts w:ascii="Sylfaen" w:eastAsia="Times New Roman" w:hAnsi="Sylfaen" w:cs="Times New Roman"/>
                <w:color w:val="000000"/>
              </w:rPr>
              <w:footnoteReference w:id="1"/>
            </w:r>
            <w:r w:rsidRPr="00FC7BBF">
              <w:rPr>
                <w:rFonts w:ascii="Sylfaen" w:eastAsia="Times New Roman" w:hAnsi="Sylfae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2C2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E8E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</w:tbl>
    <w:p w14:paraId="398FC759" w14:textId="77777777" w:rsidR="00634974" w:rsidRPr="00FC7BBF" w:rsidRDefault="00634974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6C7B505A" w:rsidR="00116EA5" w:rsidRPr="002229BF" w:rsidRDefault="004F60D7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2229BF">
        <w:rPr>
          <w:rFonts w:ascii="Sylfaen" w:hAnsi="Sylfaen"/>
          <w:b/>
          <w:color w:val="FF0000"/>
          <w:lang w:val="ka-GE"/>
        </w:rPr>
        <w:t>შენიშვნა: გთხოვთ, გაითვალისწინოთ, რომ პროექტის გეგმა-გრაფიკი</w:t>
      </w:r>
      <w:r w:rsidR="000E68ED">
        <w:rPr>
          <w:rFonts w:ascii="Sylfaen" w:hAnsi="Sylfaen"/>
          <w:b/>
          <w:color w:val="FF0000"/>
          <w:lang w:val="ka-GE"/>
        </w:rPr>
        <w:t>,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 </w:t>
      </w:r>
      <w:r w:rsidRPr="002229BF">
        <w:rPr>
          <w:rFonts w:ascii="Sylfaen" w:hAnsi="Sylfaen"/>
          <w:b/>
          <w:color w:val="FF0000"/>
          <w:lang w:val="ka-GE"/>
        </w:rPr>
        <w:t>ბიუჯეტი და ბიუჯეტის დასაბუთება</w:t>
      </w:r>
      <w:r w:rsidR="000E68ED">
        <w:rPr>
          <w:rFonts w:ascii="Sylfaen" w:hAnsi="Sylfaen"/>
          <w:b/>
          <w:color w:val="FF0000"/>
          <w:lang w:val="ka-GE"/>
        </w:rPr>
        <w:t xml:space="preserve"> 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ივსება </w:t>
      </w:r>
      <w:r w:rsidR="00C324A7" w:rsidRPr="002229BF">
        <w:rPr>
          <w:rFonts w:ascii="Sylfaen" w:hAnsi="Sylfaen"/>
          <w:b/>
          <w:color w:val="FF0000"/>
        </w:rPr>
        <w:t>GMUS-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ის შესაბამის ველებში და </w:t>
      </w:r>
      <w:r w:rsidRPr="002229BF">
        <w:rPr>
          <w:rFonts w:ascii="Sylfaen" w:hAnsi="Sylfaen"/>
          <w:b/>
          <w:color w:val="FF0000"/>
          <w:lang w:val="ka-GE"/>
        </w:rPr>
        <w:t>წარმოადგენს პროექტის მნიშვნელოვან ნაწილს.</w:t>
      </w:r>
    </w:p>
    <w:sectPr w:rsidR="00116EA5" w:rsidRPr="002229BF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9A854" w14:textId="77777777" w:rsidR="000346BE" w:rsidRDefault="000346BE" w:rsidP="00DA5303">
      <w:pPr>
        <w:spacing w:after="0" w:line="240" w:lineRule="auto"/>
      </w:pPr>
      <w:r>
        <w:separator/>
      </w:r>
    </w:p>
  </w:endnote>
  <w:endnote w:type="continuationSeparator" w:id="0">
    <w:p w14:paraId="056367D6" w14:textId="77777777" w:rsidR="000346BE" w:rsidRDefault="000346BE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6C404C18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DB2959" w:rsidRPr="00DB2959">
          <w:rPr>
            <w:b/>
            <w:noProof/>
            <w:sz w:val="18"/>
            <w:szCs w:val="18"/>
          </w:rPr>
          <w:t>2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proofErr w:type="spellStart"/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proofErr w:type="spellEnd"/>
        <w:r w:rsidRPr="005A0D7F">
          <w:rPr>
            <w:sz w:val="18"/>
            <w:szCs w:val="18"/>
          </w:rPr>
          <w:t xml:space="preserve"> </w:t>
        </w:r>
        <w:r w:rsidR="007C297A" w:rsidRPr="00DA7FF2">
          <w:rPr>
            <w:sz w:val="18"/>
            <w:szCs w:val="18"/>
          </w:rPr>
          <w:t>№</w:t>
        </w:r>
        <w:r w:rsidR="00162CA9">
          <w:rPr>
            <w:rFonts w:ascii="Sylfaen" w:hAnsi="Sylfaen"/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55AF" w14:textId="77777777" w:rsidR="000346BE" w:rsidRDefault="000346BE" w:rsidP="00DA5303">
      <w:pPr>
        <w:spacing w:after="0" w:line="240" w:lineRule="auto"/>
      </w:pPr>
      <w:r>
        <w:separator/>
      </w:r>
    </w:p>
  </w:footnote>
  <w:footnote w:type="continuationSeparator" w:id="0">
    <w:p w14:paraId="55B00858" w14:textId="77777777" w:rsidR="000346BE" w:rsidRDefault="000346BE" w:rsidP="00DA5303">
      <w:pPr>
        <w:spacing w:after="0" w:line="240" w:lineRule="auto"/>
      </w:pPr>
      <w:r>
        <w:continuationSeparator/>
      </w:r>
    </w:p>
  </w:footnote>
  <w:footnote w:id="1">
    <w:p w14:paraId="1AD6D839" w14:textId="0D77EB4C" w:rsidR="007E7846" w:rsidRPr="007E7846" w:rsidRDefault="007E784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7E7846">
        <w:rPr>
          <w:rFonts w:ascii="Sylfaen" w:hAnsi="Sylfaen"/>
          <w:sz w:val="16"/>
          <w:szCs w:val="16"/>
          <w:lang w:val="ka-GE"/>
        </w:rPr>
        <w:t xml:space="preserve">საჭიროებისამებრ დაამატეთ ან </w:t>
      </w:r>
      <w:r w:rsidR="00D10818">
        <w:rPr>
          <w:rFonts w:ascii="Sylfaen" w:hAnsi="Sylfaen"/>
          <w:sz w:val="16"/>
          <w:szCs w:val="16"/>
          <w:lang w:val="ka-GE"/>
        </w:rPr>
        <w:t>წ</w:t>
      </w:r>
      <w:r w:rsidRPr="007E7846">
        <w:rPr>
          <w:rFonts w:ascii="Sylfaen" w:hAnsi="Sylfaen"/>
          <w:sz w:val="16"/>
          <w:szCs w:val="16"/>
          <w:lang w:val="ka-GE"/>
        </w:rPr>
        <w:t>აშალეთ მწკრივი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9A8"/>
    <w:rsid w:val="00013C26"/>
    <w:rsid w:val="00013ECD"/>
    <w:rsid w:val="00017683"/>
    <w:rsid w:val="00023BE2"/>
    <w:rsid w:val="00023D4D"/>
    <w:rsid w:val="00027AB8"/>
    <w:rsid w:val="00031BF6"/>
    <w:rsid w:val="00031F9F"/>
    <w:rsid w:val="000346BE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C3D06"/>
    <w:rsid w:val="000C7A78"/>
    <w:rsid w:val="000D6AFE"/>
    <w:rsid w:val="000E68ED"/>
    <w:rsid w:val="000F053C"/>
    <w:rsid w:val="000F50AA"/>
    <w:rsid w:val="00100B65"/>
    <w:rsid w:val="001015A5"/>
    <w:rsid w:val="001029DA"/>
    <w:rsid w:val="0010300E"/>
    <w:rsid w:val="001144CB"/>
    <w:rsid w:val="001144ED"/>
    <w:rsid w:val="00116EA5"/>
    <w:rsid w:val="0013343A"/>
    <w:rsid w:val="00136D3E"/>
    <w:rsid w:val="00142D26"/>
    <w:rsid w:val="00145646"/>
    <w:rsid w:val="00150BCA"/>
    <w:rsid w:val="001540CC"/>
    <w:rsid w:val="00155ED2"/>
    <w:rsid w:val="00162CA9"/>
    <w:rsid w:val="00170EEA"/>
    <w:rsid w:val="00170FC3"/>
    <w:rsid w:val="00176AB8"/>
    <w:rsid w:val="00177EE9"/>
    <w:rsid w:val="00182057"/>
    <w:rsid w:val="001952A6"/>
    <w:rsid w:val="001A34D1"/>
    <w:rsid w:val="001A4194"/>
    <w:rsid w:val="001A6109"/>
    <w:rsid w:val="001B57F3"/>
    <w:rsid w:val="001C0CB7"/>
    <w:rsid w:val="001C30B4"/>
    <w:rsid w:val="001D65B1"/>
    <w:rsid w:val="001F4F2B"/>
    <w:rsid w:val="001F672A"/>
    <w:rsid w:val="00200CF5"/>
    <w:rsid w:val="00220204"/>
    <w:rsid w:val="0022150E"/>
    <w:rsid w:val="002218AC"/>
    <w:rsid w:val="002229BF"/>
    <w:rsid w:val="002278F6"/>
    <w:rsid w:val="002279FD"/>
    <w:rsid w:val="00234984"/>
    <w:rsid w:val="002358DC"/>
    <w:rsid w:val="0024104D"/>
    <w:rsid w:val="00254DBE"/>
    <w:rsid w:val="00255BEF"/>
    <w:rsid w:val="0025694B"/>
    <w:rsid w:val="002617C3"/>
    <w:rsid w:val="00262755"/>
    <w:rsid w:val="002632BD"/>
    <w:rsid w:val="00263CCB"/>
    <w:rsid w:val="00270789"/>
    <w:rsid w:val="00270EFC"/>
    <w:rsid w:val="00280764"/>
    <w:rsid w:val="00280A22"/>
    <w:rsid w:val="00285D48"/>
    <w:rsid w:val="00292906"/>
    <w:rsid w:val="00292BED"/>
    <w:rsid w:val="002A2494"/>
    <w:rsid w:val="002A34E8"/>
    <w:rsid w:val="002A5D8D"/>
    <w:rsid w:val="002A61CC"/>
    <w:rsid w:val="002B1ABC"/>
    <w:rsid w:val="002B1E11"/>
    <w:rsid w:val="002B218D"/>
    <w:rsid w:val="002B2479"/>
    <w:rsid w:val="002B7171"/>
    <w:rsid w:val="002C06C2"/>
    <w:rsid w:val="002C12D9"/>
    <w:rsid w:val="002D0B7A"/>
    <w:rsid w:val="002E010C"/>
    <w:rsid w:val="002E5E76"/>
    <w:rsid w:val="002F2290"/>
    <w:rsid w:val="003236F6"/>
    <w:rsid w:val="00323A28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73DD6"/>
    <w:rsid w:val="00391FBD"/>
    <w:rsid w:val="003A3B30"/>
    <w:rsid w:val="003B3F63"/>
    <w:rsid w:val="003C19BE"/>
    <w:rsid w:val="003C5633"/>
    <w:rsid w:val="003C6C9C"/>
    <w:rsid w:val="003D0F09"/>
    <w:rsid w:val="003D1720"/>
    <w:rsid w:val="003D49D6"/>
    <w:rsid w:val="003E506C"/>
    <w:rsid w:val="003E6CC9"/>
    <w:rsid w:val="003F20EF"/>
    <w:rsid w:val="003F26A2"/>
    <w:rsid w:val="004029A1"/>
    <w:rsid w:val="0040525F"/>
    <w:rsid w:val="0042032E"/>
    <w:rsid w:val="00425B76"/>
    <w:rsid w:val="004315C0"/>
    <w:rsid w:val="00433108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4532"/>
    <w:rsid w:val="004847C8"/>
    <w:rsid w:val="00485298"/>
    <w:rsid w:val="004862AC"/>
    <w:rsid w:val="004875AF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4497"/>
    <w:rsid w:val="004C760D"/>
    <w:rsid w:val="004D3134"/>
    <w:rsid w:val="004D3E5F"/>
    <w:rsid w:val="004D592F"/>
    <w:rsid w:val="004E309C"/>
    <w:rsid w:val="004E4E09"/>
    <w:rsid w:val="004E65C3"/>
    <w:rsid w:val="004F007A"/>
    <w:rsid w:val="004F1012"/>
    <w:rsid w:val="004F327B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3533B"/>
    <w:rsid w:val="00542F54"/>
    <w:rsid w:val="00543BE8"/>
    <w:rsid w:val="00545C66"/>
    <w:rsid w:val="005462D4"/>
    <w:rsid w:val="005516B2"/>
    <w:rsid w:val="005554B9"/>
    <w:rsid w:val="0055679A"/>
    <w:rsid w:val="005607B0"/>
    <w:rsid w:val="00561EEA"/>
    <w:rsid w:val="00567176"/>
    <w:rsid w:val="0057522A"/>
    <w:rsid w:val="00575D24"/>
    <w:rsid w:val="005774E1"/>
    <w:rsid w:val="005854E7"/>
    <w:rsid w:val="005874DE"/>
    <w:rsid w:val="00594DD5"/>
    <w:rsid w:val="005966B0"/>
    <w:rsid w:val="005A0D7F"/>
    <w:rsid w:val="005A18A1"/>
    <w:rsid w:val="005A48CC"/>
    <w:rsid w:val="005A4F0E"/>
    <w:rsid w:val="005B2703"/>
    <w:rsid w:val="005C4BD9"/>
    <w:rsid w:val="005D14E4"/>
    <w:rsid w:val="005E35E5"/>
    <w:rsid w:val="005E7AC3"/>
    <w:rsid w:val="00603BFF"/>
    <w:rsid w:val="00606710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622A"/>
    <w:rsid w:val="00646B3F"/>
    <w:rsid w:val="00647C02"/>
    <w:rsid w:val="00650765"/>
    <w:rsid w:val="006638BA"/>
    <w:rsid w:val="00664068"/>
    <w:rsid w:val="00665E85"/>
    <w:rsid w:val="006702C0"/>
    <w:rsid w:val="00672013"/>
    <w:rsid w:val="0067252C"/>
    <w:rsid w:val="00672D58"/>
    <w:rsid w:val="00676C58"/>
    <w:rsid w:val="006826D8"/>
    <w:rsid w:val="00684A24"/>
    <w:rsid w:val="00686A08"/>
    <w:rsid w:val="0069098E"/>
    <w:rsid w:val="006927A6"/>
    <w:rsid w:val="00697643"/>
    <w:rsid w:val="006B212A"/>
    <w:rsid w:val="006B3D21"/>
    <w:rsid w:val="006C06EB"/>
    <w:rsid w:val="006C4CF5"/>
    <w:rsid w:val="006C5574"/>
    <w:rsid w:val="006D1E32"/>
    <w:rsid w:val="006E2009"/>
    <w:rsid w:val="006F0BFA"/>
    <w:rsid w:val="006F100B"/>
    <w:rsid w:val="006F4074"/>
    <w:rsid w:val="0070737A"/>
    <w:rsid w:val="007114FE"/>
    <w:rsid w:val="007235F6"/>
    <w:rsid w:val="00724295"/>
    <w:rsid w:val="007307BE"/>
    <w:rsid w:val="00731635"/>
    <w:rsid w:val="00732F38"/>
    <w:rsid w:val="00734368"/>
    <w:rsid w:val="007367BF"/>
    <w:rsid w:val="00736E08"/>
    <w:rsid w:val="00745C4F"/>
    <w:rsid w:val="0074766D"/>
    <w:rsid w:val="00747BB5"/>
    <w:rsid w:val="007551F4"/>
    <w:rsid w:val="00762D43"/>
    <w:rsid w:val="00764C09"/>
    <w:rsid w:val="00767C12"/>
    <w:rsid w:val="0077602C"/>
    <w:rsid w:val="007850EC"/>
    <w:rsid w:val="00791936"/>
    <w:rsid w:val="007A55D8"/>
    <w:rsid w:val="007B7103"/>
    <w:rsid w:val="007C297A"/>
    <w:rsid w:val="007C7CDC"/>
    <w:rsid w:val="007C7D3B"/>
    <w:rsid w:val="007D46D5"/>
    <w:rsid w:val="007D7E1D"/>
    <w:rsid w:val="007E605E"/>
    <w:rsid w:val="007E7846"/>
    <w:rsid w:val="007E7FD5"/>
    <w:rsid w:val="007F4D65"/>
    <w:rsid w:val="007F528B"/>
    <w:rsid w:val="008113BC"/>
    <w:rsid w:val="00815618"/>
    <w:rsid w:val="0081637E"/>
    <w:rsid w:val="0082178E"/>
    <w:rsid w:val="00822486"/>
    <w:rsid w:val="0082527E"/>
    <w:rsid w:val="008276A1"/>
    <w:rsid w:val="00835543"/>
    <w:rsid w:val="00836EF4"/>
    <w:rsid w:val="008372A6"/>
    <w:rsid w:val="008435A1"/>
    <w:rsid w:val="008474FA"/>
    <w:rsid w:val="008478BF"/>
    <w:rsid w:val="00854053"/>
    <w:rsid w:val="00854FD9"/>
    <w:rsid w:val="00862939"/>
    <w:rsid w:val="0086352F"/>
    <w:rsid w:val="0087191E"/>
    <w:rsid w:val="00881642"/>
    <w:rsid w:val="00884DA0"/>
    <w:rsid w:val="0088730E"/>
    <w:rsid w:val="00890BDB"/>
    <w:rsid w:val="00893527"/>
    <w:rsid w:val="00893D08"/>
    <w:rsid w:val="008947E2"/>
    <w:rsid w:val="00897471"/>
    <w:rsid w:val="008A4EA7"/>
    <w:rsid w:val="008B0E48"/>
    <w:rsid w:val="008D0254"/>
    <w:rsid w:val="008D0A20"/>
    <w:rsid w:val="008D0B7C"/>
    <w:rsid w:val="008E688A"/>
    <w:rsid w:val="008E7825"/>
    <w:rsid w:val="008F17C8"/>
    <w:rsid w:val="009059B6"/>
    <w:rsid w:val="0092176A"/>
    <w:rsid w:val="00926E03"/>
    <w:rsid w:val="0093367C"/>
    <w:rsid w:val="009411F2"/>
    <w:rsid w:val="00942802"/>
    <w:rsid w:val="009454FB"/>
    <w:rsid w:val="00951752"/>
    <w:rsid w:val="00952157"/>
    <w:rsid w:val="00953292"/>
    <w:rsid w:val="00954453"/>
    <w:rsid w:val="00961B91"/>
    <w:rsid w:val="00963CE7"/>
    <w:rsid w:val="00973595"/>
    <w:rsid w:val="009737BC"/>
    <w:rsid w:val="00980783"/>
    <w:rsid w:val="00980C3F"/>
    <w:rsid w:val="0098184C"/>
    <w:rsid w:val="0099088C"/>
    <w:rsid w:val="00992AEF"/>
    <w:rsid w:val="00995288"/>
    <w:rsid w:val="009A36A8"/>
    <w:rsid w:val="009A5A85"/>
    <w:rsid w:val="009A6EB8"/>
    <w:rsid w:val="009B0150"/>
    <w:rsid w:val="009C5B7B"/>
    <w:rsid w:val="009D21A8"/>
    <w:rsid w:val="009D2642"/>
    <w:rsid w:val="009D31B7"/>
    <w:rsid w:val="009E2D91"/>
    <w:rsid w:val="009E37D4"/>
    <w:rsid w:val="009E505F"/>
    <w:rsid w:val="009E6AA6"/>
    <w:rsid w:val="00A00A35"/>
    <w:rsid w:val="00A02E55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4642D"/>
    <w:rsid w:val="00A51AF5"/>
    <w:rsid w:val="00A63657"/>
    <w:rsid w:val="00A63E45"/>
    <w:rsid w:val="00A663AC"/>
    <w:rsid w:val="00A66491"/>
    <w:rsid w:val="00A82A34"/>
    <w:rsid w:val="00A842DD"/>
    <w:rsid w:val="00A850B0"/>
    <w:rsid w:val="00A863A6"/>
    <w:rsid w:val="00A97EE6"/>
    <w:rsid w:val="00AA285C"/>
    <w:rsid w:val="00AA5E80"/>
    <w:rsid w:val="00AA6E5C"/>
    <w:rsid w:val="00AB2A3C"/>
    <w:rsid w:val="00AC3CA1"/>
    <w:rsid w:val="00AC7390"/>
    <w:rsid w:val="00AC7CE8"/>
    <w:rsid w:val="00AD61E9"/>
    <w:rsid w:val="00AD638F"/>
    <w:rsid w:val="00AD6875"/>
    <w:rsid w:val="00AE1AEE"/>
    <w:rsid w:val="00AE711A"/>
    <w:rsid w:val="00AF37AA"/>
    <w:rsid w:val="00AF58FC"/>
    <w:rsid w:val="00B0429C"/>
    <w:rsid w:val="00B12E8A"/>
    <w:rsid w:val="00B32A89"/>
    <w:rsid w:val="00B401D7"/>
    <w:rsid w:val="00B41D80"/>
    <w:rsid w:val="00B45CB6"/>
    <w:rsid w:val="00B468BF"/>
    <w:rsid w:val="00B5323D"/>
    <w:rsid w:val="00B75203"/>
    <w:rsid w:val="00B75A07"/>
    <w:rsid w:val="00B82F57"/>
    <w:rsid w:val="00B874B7"/>
    <w:rsid w:val="00B933A6"/>
    <w:rsid w:val="00B966FD"/>
    <w:rsid w:val="00BA30F4"/>
    <w:rsid w:val="00BA751D"/>
    <w:rsid w:val="00BB1F2A"/>
    <w:rsid w:val="00BB2CC8"/>
    <w:rsid w:val="00BB725E"/>
    <w:rsid w:val="00BB739A"/>
    <w:rsid w:val="00BC1CA0"/>
    <w:rsid w:val="00BC279B"/>
    <w:rsid w:val="00BC3BD5"/>
    <w:rsid w:val="00BC4452"/>
    <w:rsid w:val="00BC4EFE"/>
    <w:rsid w:val="00BE57CB"/>
    <w:rsid w:val="00BF1C8E"/>
    <w:rsid w:val="00BF6196"/>
    <w:rsid w:val="00C0003B"/>
    <w:rsid w:val="00C071D3"/>
    <w:rsid w:val="00C103F4"/>
    <w:rsid w:val="00C1054B"/>
    <w:rsid w:val="00C12FD7"/>
    <w:rsid w:val="00C20C5E"/>
    <w:rsid w:val="00C26665"/>
    <w:rsid w:val="00C30D49"/>
    <w:rsid w:val="00C324A7"/>
    <w:rsid w:val="00C4509A"/>
    <w:rsid w:val="00C46C4C"/>
    <w:rsid w:val="00C46EA4"/>
    <w:rsid w:val="00C522CA"/>
    <w:rsid w:val="00C55407"/>
    <w:rsid w:val="00C57D3F"/>
    <w:rsid w:val="00C61F33"/>
    <w:rsid w:val="00C710BD"/>
    <w:rsid w:val="00C72340"/>
    <w:rsid w:val="00C74812"/>
    <w:rsid w:val="00C801CA"/>
    <w:rsid w:val="00CA2136"/>
    <w:rsid w:val="00CA77AD"/>
    <w:rsid w:val="00CA7FF8"/>
    <w:rsid w:val="00CB0470"/>
    <w:rsid w:val="00CB085C"/>
    <w:rsid w:val="00CB710F"/>
    <w:rsid w:val="00CC1005"/>
    <w:rsid w:val="00CD0AE3"/>
    <w:rsid w:val="00CE42AA"/>
    <w:rsid w:val="00CE479E"/>
    <w:rsid w:val="00CE58A0"/>
    <w:rsid w:val="00CF201E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4D80"/>
    <w:rsid w:val="00D5234E"/>
    <w:rsid w:val="00D52C5E"/>
    <w:rsid w:val="00D54D0C"/>
    <w:rsid w:val="00D56E17"/>
    <w:rsid w:val="00D61595"/>
    <w:rsid w:val="00D622ED"/>
    <w:rsid w:val="00D6231D"/>
    <w:rsid w:val="00D66659"/>
    <w:rsid w:val="00D73BAA"/>
    <w:rsid w:val="00D7759E"/>
    <w:rsid w:val="00D80031"/>
    <w:rsid w:val="00D80FE1"/>
    <w:rsid w:val="00D814D3"/>
    <w:rsid w:val="00D93D92"/>
    <w:rsid w:val="00D943F4"/>
    <w:rsid w:val="00D945E4"/>
    <w:rsid w:val="00D972E8"/>
    <w:rsid w:val="00DA20BF"/>
    <w:rsid w:val="00DA5303"/>
    <w:rsid w:val="00DB2959"/>
    <w:rsid w:val="00DC17B3"/>
    <w:rsid w:val="00DC1834"/>
    <w:rsid w:val="00DD1882"/>
    <w:rsid w:val="00DD402A"/>
    <w:rsid w:val="00DD5F88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536A0"/>
    <w:rsid w:val="00E61CC9"/>
    <w:rsid w:val="00E62544"/>
    <w:rsid w:val="00E7560C"/>
    <w:rsid w:val="00E76D4B"/>
    <w:rsid w:val="00E81096"/>
    <w:rsid w:val="00E92E13"/>
    <w:rsid w:val="00E930BB"/>
    <w:rsid w:val="00E95F03"/>
    <w:rsid w:val="00EB054B"/>
    <w:rsid w:val="00EB59F1"/>
    <w:rsid w:val="00EB6396"/>
    <w:rsid w:val="00EC55F0"/>
    <w:rsid w:val="00EC66B1"/>
    <w:rsid w:val="00ED0F09"/>
    <w:rsid w:val="00ED20E3"/>
    <w:rsid w:val="00ED61AB"/>
    <w:rsid w:val="00EE1BBC"/>
    <w:rsid w:val="00EE2B22"/>
    <w:rsid w:val="00EE36E8"/>
    <w:rsid w:val="00F0201B"/>
    <w:rsid w:val="00F062F1"/>
    <w:rsid w:val="00F1259D"/>
    <w:rsid w:val="00F12FC0"/>
    <w:rsid w:val="00F21A70"/>
    <w:rsid w:val="00F22B13"/>
    <w:rsid w:val="00F26D57"/>
    <w:rsid w:val="00F30D2C"/>
    <w:rsid w:val="00F357FE"/>
    <w:rsid w:val="00F379C5"/>
    <w:rsid w:val="00F40E79"/>
    <w:rsid w:val="00F41644"/>
    <w:rsid w:val="00F42A01"/>
    <w:rsid w:val="00F434FE"/>
    <w:rsid w:val="00F47385"/>
    <w:rsid w:val="00F514A9"/>
    <w:rsid w:val="00F55FC9"/>
    <w:rsid w:val="00F630EE"/>
    <w:rsid w:val="00F801DF"/>
    <w:rsid w:val="00F85D0F"/>
    <w:rsid w:val="00F938FF"/>
    <w:rsid w:val="00FC5138"/>
    <w:rsid w:val="00FC7BBF"/>
    <w:rsid w:val="00FD72A8"/>
    <w:rsid w:val="00FE0467"/>
    <w:rsid w:val="00FE56AB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66FD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130E-7A5C-4A16-B26B-94496626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297</cp:revision>
  <cp:lastPrinted>2025-03-10T09:12:00Z</cp:lastPrinted>
  <dcterms:created xsi:type="dcterms:W3CDTF">2017-06-08T13:29:00Z</dcterms:created>
  <dcterms:modified xsi:type="dcterms:W3CDTF">2025-03-10T09:13:00Z</dcterms:modified>
</cp:coreProperties>
</file>